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19EC" w14:textId="77777777" w:rsidR="00A52DC5" w:rsidRPr="008F0BB5" w:rsidRDefault="00D0618D">
      <w:pPr>
        <w:spacing w:after="0"/>
        <w:rPr>
          <w:rFonts w:asciiTheme="majorHAnsi" w:eastAsia="Times New Roman" w:hAnsiTheme="majorHAnsi" w:cstheme="majorHAnsi"/>
          <w:sz w:val="28"/>
          <w:szCs w:val="28"/>
        </w:rPr>
      </w:pPr>
      <w:bookmarkStart w:id="0" w:name="_heading=h.pi76pw4h0usn" w:colFirst="0" w:colLast="0"/>
      <w:bookmarkEnd w:id="0"/>
      <w:r w:rsidRPr="008F0BB5">
        <w:rPr>
          <w:rFonts w:asciiTheme="majorHAnsi" w:eastAsia="Times New Roman" w:hAnsiTheme="majorHAnsi" w:cstheme="majorHAnsi"/>
          <w:b/>
          <w:bCs/>
          <w:sz w:val="28"/>
          <w:szCs w:val="28"/>
        </w:rPr>
        <w:t>Wymagania na oceny do języka polskiego dla szkoły podstawowej „Słowa na start! Klasa 4”</w:t>
      </w:r>
    </w:p>
    <w:p w14:paraId="60DB6706" w14:textId="77777777" w:rsidR="008F0BB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Wymagania na oceny uwzględniają zapisy podstawy programowej kształcenia ogólnego określoną w rozporządzeniu </w:t>
      </w:r>
    </w:p>
    <w:p w14:paraId="2E783532" w14:textId="6946EC12"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Ministra Edukacji z dnia 11 marca 2026 r. </w:t>
      </w:r>
    </w:p>
    <w:p w14:paraId="3DAD2568" w14:textId="77777777" w:rsidR="00A52DC5" w:rsidRPr="007B7E11" w:rsidRDefault="00A52DC5">
      <w:pPr>
        <w:spacing w:after="0"/>
        <w:rPr>
          <w:rFonts w:asciiTheme="majorHAnsi" w:eastAsia="Times New Roman" w:hAnsiTheme="majorHAnsi" w:cstheme="majorHAnsi"/>
        </w:rPr>
      </w:pPr>
    </w:p>
    <w:tbl>
      <w:tblPr>
        <w:tblStyle w:val="a"/>
        <w:tblW w:w="1574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10"/>
        <w:gridCol w:w="2693"/>
        <w:gridCol w:w="2552"/>
        <w:gridCol w:w="2835"/>
        <w:gridCol w:w="3130"/>
      </w:tblGrid>
      <w:tr w:rsidR="00A52DC5" w:rsidRPr="007B7E11" w14:paraId="2B6513B5" w14:textId="77777777">
        <w:trPr>
          <w:trHeight w:val="1068"/>
        </w:trPr>
        <w:tc>
          <w:tcPr>
            <w:tcW w:w="2127" w:type="dxa"/>
          </w:tcPr>
          <w:p w14:paraId="3680D3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Temat lekcji</w:t>
            </w:r>
          </w:p>
        </w:tc>
        <w:tc>
          <w:tcPr>
            <w:tcW w:w="2410" w:type="dxa"/>
            <w:tcBorders>
              <w:top w:val="single" w:sz="4" w:space="0" w:color="000000"/>
              <w:left w:val="single" w:sz="4" w:space="0" w:color="000000"/>
              <w:bottom w:val="single" w:sz="4" w:space="0" w:color="000000"/>
              <w:right w:val="single" w:sz="4" w:space="0" w:color="000000"/>
            </w:tcBorders>
            <w:vAlign w:val="center"/>
          </w:tcPr>
          <w:p w14:paraId="07337C9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dopuszczającą</w:t>
            </w:r>
          </w:p>
          <w:p w14:paraId="5D3F4249" w14:textId="77777777" w:rsidR="00A52DC5" w:rsidRPr="007B7E11" w:rsidRDefault="00A52DC5">
            <w:pPr>
              <w:spacing w:after="0"/>
              <w:rPr>
                <w:rFonts w:asciiTheme="majorHAnsi" w:eastAsia="Times New Roman" w:hAnsiTheme="majorHAnsi" w:cstheme="majorHAnsi"/>
                <w:b/>
                <w:bCs/>
              </w:rPr>
            </w:pPr>
          </w:p>
          <w:p w14:paraId="5EDEC26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w:t>
            </w:r>
          </w:p>
        </w:tc>
        <w:tc>
          <w:tcPr>
            <w:tcW w:w="2693" w:type="dxa"/>
            <w:tcBorders>
              <w:top w:val="single" w:sz="4" w:space="0" w:color="000000"/>
              <w:left w:val="single" w:sz="4" w:space="0" w:color="000000"/>
              <w:bottom w:val="single" w:sz="4" w:space="0" w:color="000000"/>
              <w:right w:val="single" w:sz="4" w:space="0" w:color="000000"/>
            </w:tcBorders>
            <w:vAlign w:val="center"/>
          </w:tcPr>
          <w:p w14:paraId="22D51275"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w:t>
            </w:r>
          </w:p>
          <w:p w14:paraId="6331E3F3"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ocenę dostateczną</w:t>
            </w:r>
          </w:p>
          <w:p w14:paraId="0C02CC21" w14:textId="77777777" w:rsidR="00A52DC5" w:rsidRPr="007B7E11" w:rsidRDefault="00A52DC5">
            <w:pPr>
              <w:spacing w:after="0"/>
              <w:rPr>
                <w:rFonts w:asciiTheme="majorHAnsi" w:eastAsia="Times New Roman" w:hAnsiTheme="majorHAnsi" w:cstheme="majorHAnsi"/>
                <w:b/>
                <w:bCs/>
              </w:rPr>
            </w:pPr>
          </w:p>
          <w:p w14:paraId="625DC236"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dopuszczającą, oraz:</w:t>
            </w:r>
          </w:p>
        </w:tc>
        <w:tc>
          <w:tcPr>
            <w:tcW w:w="2552" w:type="dxa"/>
            <w:tcBorders>
              <w:top w:val="single" w:sz="4" w:space="0" w:color="000000"/>
              <w:left w:val="single" w:sz="4" w:space="0" w:color="000000"/>
              <w:bottom w:val="single" w:sz="4" w:space="0" w:color="000000"/>
              <w:right w:val="single" w:sz="4" w:space="0" w:color="000000"/>
            </w:tcBorders>
            <w:vAlign w:val="center"/>
          </w:tcPr>
          <w:p w14:paraId="41F0829C"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dobrą</w:t>
            </w:r>
          </w:p>
          <w:p w14:paraId="42CF7137" w14:textId="77777777" w:rsidR="00A52DC5" w:rsidRPr="007B7E11" w:rsidRDefault="00A52DC5">
            <w:pPr>
              <w:spacing w:after="0"/>
              <w:rPr>
                <w:rFonts w:asciiTheme="majorHAnsi" w:eastAsia="Times New Roman" w:hAnsiTheme="majorHAnsi" w:cstheme="majorHAnsi"/>
                <w:b/>
                <w:bCs/>
              </w:rPr>
            </w:pPr>
          </w:p>
          <w:p w14:paraId="2B371CF4"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dostateczną, oraz:</w:t>
            </w:r>
          </w:p>
        </w:tc>
        <w:tc>
          <w:tcPr>
            <w:tcW w:w="2835" w:type="dxa"/>
            <w:tcBorders>
              <w:top w:val="single" w:sz="4" w:space="0" w:color="000000"/>
              <w:left w:val="single" w:sz="4" w:space="0" w:color="000000"/>
              <w:bottom w:val="single" w:sz="4" w:space="0" w:color="000000"/>
              <w:right w:val="single" w:sz="4" w:space="0" w:color="000000"/>
            </w:tcBorders>
            <w:vAlign w:val="center"/>
          </w:tcPr>
          <w:p w14:paraId="7C5E8B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bardzo dobrą</w:t>
            </w:r>
          </w:p>
          <w:p w14:paraId="521C113C" w14:textId="77777777" w:rsidR="00A52DC5" w:rsidRPr="007B7E11" w:rsidRDefault="00A52DC5">
            <w:pPr>
              <w:spacing w:after="0"/>
              <w:rPr>
                <w:rFonts w:asciiTheme="majorHAnsi" w:eastAsia="Times New Roman" w:hAnsiTheme="majorHAnsi" w:cstheme="majorHAnsi"/>
                <w:b/>
                <w:bCs/>
              </w:rPr>
            </w:pPr>
          </w:p>
          <w:p w14:paraId="19CE1E6A"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dobrą, oraz:</w:t>
            </w:r>
          </w:p>
        </w:tc>
        <w:tc>
          <w:tcPr>
            <w:tcW w:w="3130" w:type="dxa"/>
            <w:tcBorders>
              <w:top w:val="single" w:sz="4" w:space="0" w:color="000000"/>
              <w:left w:val="single" w:sz="4" w:space="0" w:color="000000"/>
              <w:bottom w:val="single" w:sz="4" w:space="0" w:color="000000"/>
              <w:right w:val="single" w:sz="4" w:space="0" w:color="000000"/>
            </w:tcBorders>
            <w:vAlign w:val="center"/>
          </w:tcPr>
          <w:p w14:paraId="13718667"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Wymagania na ocenę celującą</w:t>
            </w:r>
          </w:p>
          <w:p w14:paraId="053DD23F" w14:textId="77777777" w:rsidR="00A52DC5" w:rsidRPr="007B7E11" w:rsidRDefault="00A52DC5">
            <w:pPr>
              <w:spacing w:after="0"/>
              <w:rPr>
                <w:rFonts w:asciiTheme="majorHAnsi" w:eastAsia="Times New Roman" w:hAnsiTheme="majorHAnsi" w:cstheme="majorHAnsi"/>
                <w:b/>
                <w:bCs/>
              </w:rPr>
            </w:pPr>
          </w:p>
          <w:p w14:paraId="2FB77089" w14:textId="77777777" w:rsidR="00A52DC5" w:rsidRPr="007B7E11" w:rsidRDefault="00D0618D">
            <w:pPr>
              <w:spacing w:after="0"/>
              <w:rPr>
                <w:rFonts w:asciiTheme="majorHAnsi" w:eastAsia="Times New Roman" w:hAnsiTheme="majorHAnsi" w:cstheme="majorHAnsi"/>
                <w:b/>
                <w:bCs/>
              </w:rPr>
            </w:pPr>
            <w:r w:rsidRPr="007B7E11">
              <w:rPr>
                <w:rFonts w:asciiTheme="majorHAnsi" w:eastAsia="Times New Roman" w:hAnsiTheme="majorHAnsi" w:cstheme="majorHAnsi"/>
                <w:b/>
                <w:bCs/>
              </w:rPr>
              <w:t>Uczeń potrafi to, co na ocenę bardzo dobrą, oraz:</w:t>
            </w:r>
          </w:p>
        </w:tc>
      </w:tr>
      <w:tr w:rsidR="00A52DC5" w:rsidRPr="007B7E11" w14:paraId="1A1F9FCF" w14:textId="77777777">
        <w:trPr>
          <w:trHeight w:val="1068"/>
        </w:trPr>
        <w:tc>
          <w:tcPr>
            <w:tcW w:w="2127" w:type="dxa"/>
            <w:shd w:val="clear" w:color="auto" w:fill="E8E8E8"/>
          </w:tcPr>
          <w:p w14:paraId="5FB1DBB9"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w:t>
            </w:r>
          </w:p>
          <w:p w14:paraId="4547214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Mój dom moi najbliżsi: Ann Patrick, „Posiłek na świeżym powietrzu”</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4D53953" w14:textId="68530D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sytuacji przedstawionej na obrazie </w:t>
            </w:r>
          </w:p>
          <w:p w14:paraId="13050164" w14:textId="1DD3EC7E"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21323CF" w14:textId="1D617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735184CD" w14:textId="33CAA9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kim mogą być dla siebie osoby ukazane na obrazie</w:t>
            </w:r>
          </w:p>
          <w:p w14:paraId="1960AD0D"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CDB99E0" w14:textId="0F99C99F"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analizując sytuację przedstawioną na obrazie, wyjaśnia, co mogło wydarzyć się wcześniej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FAAEB28" w14:textId="26C4B8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B0C53FE" w14:textId="4C5159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sposobach spędzania wolnego czasu ze swoją rodziną </w:t>
            </w:r>
          </w:p>
          <w:p w14:paraId="02FF17DC" w14:textId="0CC38D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własne zdanie na temat zalet wspólnego spożywania posiłków </w:t>
            </w:r>
          </w:p>
          <w:p w14:paraId="0F430B92" w14:textId="2C681A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można zacieśniać więzi rodzinne</w:t>
            </w:r>
          </w:p>
        </w:tc>
      </w:tr>
      <w:tr w:rsidR="00A52DC5" w:rsidRPr="007B7E11" w14:paraId="01774C99" w14:textId="77777777">
        <w:trPr>
          <w:trHeight w:val="1068"/>
        </w:trPr>
        <w:tc>
          <w:tcPr>
            <w:tcW w:w="2127" w:type="dxa"/>
          </w:tcPr>
          <w:p w14:paraId="4A42826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moim domu:</w:t>
            </w:r>
          </w:p>
          <w:p w14:paraId="749221E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Zofia Beszczyńska, „Dom”</w:t>
            </w:r>
          </w:p>
        </w:tc>
        <w:tc>
          <w:tcPr>
            <w:tcW w:w="2410" w:type="dxa"/>
            <w:tcBorders>
              <w:top w:val="single" w:sz="4" w:space="0" w:color="000000"/>
              <w:left w:val="single" w:sz="4" w:space="0" w:color="000000"/>
              <w:bottom w:val="single" w:sz="4" w:space="0" w:color="000000"/>
              <w:right w:val="single" w:sz="4" w:space="0" w:color="000000"/>
            </w:tcBorders>
          </w:tcPr>
          <w:p w14:paraId="252A9ADE" w14:textId="7844B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E84004D" w14:textId="2ADB52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 – mieszkańców domu</w:t>
            </w:r>
          </w:p>
          <w:p w14:paraId="590C7904" w14:textId="166B378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postaci znajdujące się na obrazie </w:t>
            </w:r>
          </w:p>
          <w:p w14:paraId="4E8B6FC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Frederika Cotmana ,,Jeden z rodziny”</w:t>
            </w:r>
          </w:p>
        </w:tc>
        <w:tc>
          <w:tcPr>
            <w:tcW w:w="2693" w:type="dxa"/>
            <w:tcBorders>
              <w:top w:val="single" w:sz="4" w:space="0" w:color="000000"/>
              <w:left w:val="single" w:sz="4" w:space="0" w:color="000000"/>
              <w:bottom w:val="single" w:sz="4" w:space="0" w:color="000000"/>
              <w:right w:val="single" w:sz="4" w:space="0" w:color="000000"/>
            </w:tcBorders>
          </w:tcPr>
          <w:p w14:paraId="564C49FC" w14:textId="42184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7BF2BD4" w14:textId="07FBAE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sytuacje opisane w wierszu </w:t>
            </w:r>
          </w:p>
          <w:p w14:paraId="0C013158" w14:textId="44EC8A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tekście wiersza wers i strofę</w:t>
            </w:r>
          </w:p>
          <w:p w14:paraId="24CEC1D4" w14:textId="009481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postaciach znajdujących się na obrazie </w:t>
            </w:r>
          </w:p>
          <w:p w14:paraId="2AEEB91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Frederika Cotmana ,,Jeden z rodziny” i wyjaśnia tytuł obrazu</w:t>
            </w:r>
          </w:p>
        </w:tc>
        <w:tc>
          <w:tcPr>
            <w:tcW w:w="2552" w:type="dxa"/>
            <w:tcBorders>
              <w:top w:val="single" w:sz="4" w:space="0" w:color="000000"/>
              <w:left w:val="single" w:sz="4" w:space="0" w:color="000000"/>
              <w:bottom w:val="single" w:sz="4" w:space="0" w:color="000000"/>
              <w:right w:val="single" w:sz="4" w:space="0" w:color="000000"/>
            </w:tcBorders>
          </w:tcPr>
          <w:p w14:paraId="233F3704" w14:textId="3A078C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2E6CDE" w14:textId="5A5101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4F136760" w14:textId="57AFC8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3671A8D7" w14:textId="3E6EED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towarzyszące osobom wypowiadającym się w </w:t>
            </w:r>
            <w:r w:rsidR="00D0618D" w:rsidRPr="007B7E11">
              <w:rPr>
                <w:rFonts w:asciiTheme="majorHAnsi" w:eastAsia="Times New Roman" w:hAnsiTheme="majorHAnsi" w:cstheme="majorHAnsi"/>
              </w:rPr>
              <w:lastRenderedPageBreak/>
              <w:t>wierszu i uzasadnia swój wybór</w:t>
            </w:r>
          </w:p>
          <w:p w14:paraId="41670736" w14:textId="77777777" w:rsidR="00A52DC5" w:rsidRPr="007B7E11" w:rsidRDefault="00A52DC5">
            <w:pPr>
              <w:spacing w:after="0" w:line="276" w:lineRule="auto"/>
              <w:rPr>
                <w:rFonts w:asciiTheme="majorHAnsi" w:eastAsia="Times New Roman" w:hAnsiTheme="majorHAnsi" w:cstheme="majorHAnsi"/>
              </w:rPr>
            </w:pPr>
          </w:p>
          <w:p w14:paraId="288C8AE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2BA2D38" w14:textId="1731C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2B657AA3" w14:textId="3C2047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mieszkańcach domu i o sytuacjach przedstawionych w wierszu, odnosząc je do własnego doświadczenia</w:t>
            </w:r>
          </w:p>
          <w:p w14:paraId="6F1E8904" w14:textId="6DB776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może oznaczać obecność zwierząt w domu</w:t>
            </w:r>
          </w:p>
          <w:p w14:paraId="017B5B70" w14:textId="2D4C1AB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co oznaczają słowa, że dom </w:t>
            </w:r>
            <w:r w:rsidR="00D0618D" w:rsidRPr="007B7E11">
              <w:rPr>
                <w:rFonts w:asciiTheme="majorHAnsi" w:eastAsia="Times New Roman" w:hAnsiTheme="majorHAnsi" w:cstheme="majorHAnsi"/>
                <w:i/>
                <w:iCs/>
              </w:rPr>
              <w:t>otwiera lub zamyka swoje cztery ściany</w:t>
            </w:r>
          </w:p>
          <w:p w14:paraId="76181D7B" w14:textId="27E05C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obraz domu ukazany w wierszu i na obrazie Frederika Cotmana ,,Jeden z rodziny”, wskazując podobieństwa i uzasadnia swój pogląd</w:t>
            </w:r>
          </w:p>
        </w:tc>
        <w:tc>
          <w:tcPr>
            <w:tcW w:w="3130" w:type="dxa"/>
            <w:tcBorders>
              <w:top w:val="single" w:sz="4" w:space="0" w:color="000000"/>
              <w:left w:val="single" w:sz="4" w:space="0" w:color="000000"/>
              <w:bottom w:val="single" w:sz="4" w:space="0" w:color="000000"/>
              <w:right w:val="single" w:sz="4" w:space="0" w:color="000000"/>
            </w:tcBorders>
          </w:tcPr>
          <w:p w14:paraId="162FE7B4" w14:textId="481A52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w nietypowy sposób swój dom, domowników i ulubione przedmioty</w:t>
            </w:r>
          </w:p>
          <w:p w14:paraId="46D8AD25" w14:textId="1A451F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miejsca, w których można czuć się jak w domu i uzasadnia swój wybór</w:t>
            </w:r>
          </w:p>
        </w:tc>
      </w:tr>
      <w:tr w:rsidR="00A52DC5" w:rsidRPr="007B7E11" w14:paraId="22C22B34" w14:textId="77777777">
        <w:trPr>
          <w:trHeight w:val="1068"/>
        </w:trPr>
        <w:tc>
          <w:tcPr>
            <w:tcW w:w="2127" w:type="dxa"/>
          </w:tcPr>
          <w:p w14:paraId="58C229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Odrobina taktu: Francesca Simon, „Koszmarny Karolek i prześwietne święta”</w:t>
            </w:r>
          </w:p>
        </w:tc>
        <w:tc>
          <w:tcPr>
            <w:tcW w:w="2410" w:type="dxa"/>
            <w:tcBorders>
              <w:top w:val="single" w:sz="4" w:space="0" w:color="000000"/>
              <w:left w:val="single" w:sz="4" w:space="0" w:color="000000"/>
              <w:bottom w:val="single" w:sz="4" w:space="0" w:color="000000"/>
              <w:right w:val="single" w:sz="4" w:space="0" w:color="000000"/>
            </w:tcBorders>
          </w:tcPr>
          <w:p w14:paraId="2BB09C86" w14:textId="664518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1719533" w14:textId="2CA26F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759B2B" w14:textId="092F5B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53CEB210" w14:textId="5DA0353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3B91E9F4" w14:textId="10B8EED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67C8FCD2" w14:textId="6022A41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2497F38F" w14:textId="4BAA69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746784AC" w14:textId="2CAA1A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599E84" w14:textId="75536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Karolka i uzasadnia swój wybór, odwołując się do tekstu</w:t>
            </w:r>
          </w:p>
          <w:p w14:paraId="0322F451" w14:textId="6A427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rodzice chcieli nauczyć Karolka</w:t>
            </w:r>
          </w:p>
        </w:tc>
        <w:tc>
          <w:tcPr>
            <w:tcW w:w="2835" w:type="dxa"/>
            <w:tcBorders>
              <w:top w:val="single" w:sz="4" w:space="0" w:color="000000"/>
              <w:left w:val="single" w:sz="4" w:space="0" w:color="000000"/>
              <w:bottom w:val="single" w:sz="4" w:space="0" w:color="000000"/>
              <w:right w:val="single" w:sz="4" w:space="0" w:color="000000"/>
            </w:tcBorders>
          </w:tcPr>
          <w:p w14:paraId="6F036A0A" w14:textId="713169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7107FEB0" w14:textId="010674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5AC29CD9" w14:textId="6C63E1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swoją opinię o liście napisanym przez Karolka i przewiduje reakcję rodziców na list, odnosząc się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70814DC" w14:textId="44D6494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zasady dobrego zachowania w różnych sytuacjach </w:t>
            </w:r>
          </w:p>
          <w:p w14:paraId="0C152892" w14:textId="04237C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pogodzenia się z decyzjami rodziców</w:t>
            </w:r>
          </w:p>
        </w:tc>
      </w:tr>
      <w:tr w:rsidR="00A52DC5" w:rsidRPr="007B7E11" w14:paraId="08408751" w14:textId="77777777">
        <w:trPr>
          <w:trHeight w:val="1068"/>
        </w:trPr>
        <w:tc>
          <w:tcPr>
            <w:tcW w:w="2127" w:type="dxa"/>
          </w:tcPr>
          <w:p w14:paraId="0E002C4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Poszukiwany pan Słowik!: Julian Tuwim, „Spóźniony słowik”</w:t>
            </w:r>
          </w:p>
        </w:tc>
        <w:tc>
          <w:tcPr>
            <w:tcW w:w="2410" w:type="dxa"/>
            <w:tcBorders>
              <w:top w:val="single" w:sz="4" w:space="0" w:color="000000"/>
              <w:left w:val="single" w:sz="4" w:space="0" w:color="000000"/>
              <w:bottom w:val="single" w:sz="4" w:space="0" w:color="000000"/>
              <w:right w:val="single" w:sz="4" w:space="0" w:color="000000"/>
            </w:tcBorders>
          </w:tcPr>
          <w:p w14:paraId="37AF7716" w14:textId="1EBB7E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617851EB" w14:textId="3310CF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bohaterów wiersza</w:t>
            </w:r>
          </w:p>
          <w:p w14:paraId="5FEB96C9" w14:textId="59B21B0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 (czas i miejsce)</w:t>
            </w:r>
          </w:p>
        </w:tc>
        <w:tc>
          <w:tcPr>
            <w:tcW w:w="2693" w:type="dxa"/>
            <w:tcBorders>
              <w:top w:val="single" w:sz="4" w:space="0" w:color="000000"/>
              <w:left w:val="single" w:sz="4" w:space="0" w:color="000000"/>
              <w:bottom w:val="single" w:sz="4" w:space="0" w:color="000000"/>
              <w:right w:val="single" w:sz="4" w:space="0" w:color="000000"/>
            </w:tcBorders>
          </w:tcPr>
          <w:p w14:paraId="6C0484DE" w14:textId="3E0D25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46A2F6A" w14:textId="5EB926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bohaterów wiersza i wyjaśnia, kim dla siebie są bohaterowie</w:t>
            </w:r>
          </w:p>
          <w:p w14:paraId="78A9A53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1F34E3B0" w14:textId="5DB059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4B0F9833" w14:textId="1A2990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04EBE63" w14:textId="7E7B42B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sytuacjach przedstawionych w wierszu</w:t>
            </w:r>
          </w:p>
          <w:p w14:paraId="57EA97FB" w14:textId="2CA055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nazywa uczucia towarzyszące postaciom wypowiadającym się w wierszu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5DD564FA" w14:textId="4DB9A3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5E8FC121" w14:textId="045711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małżeństwie Słowików i o sytuacjach przedstawionych w wierszu, </w:t>
            </w:r>
            <w:r w:rsidR="00D0618D" w:rsidRPr="007B7E11">
              <w:rPr>
                <w:rFonts w:asciiTheme="majorHAnsi" w:eastAsia="Times New Roman" w:hAnsiTheme="majorHAnsi" w:cstheme="majorHAnsi"/>
              </w:rPr>
              <w:lastRenderedPageBreak/>
              <w:t>odnosząc je do własnego doświadczenia</w:t>
            </w:r>
          </w:p>
          <w:p w14:paraId="4BF107EC" w14:textId="72A5D6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pana Słowika </w:t>
            </w:r>
          </w:p>
          <w:p w14:paraId="78C9C904" w14:textId="7159A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należy postępować w sytuacji spóźnienia</w:t>
            </w:r>
          </w:p>
        </w:tc>
        <w:tc>
          <w:tcPr>
            <w:tcW w:w="3130" w:type="dxa"/>
            <w:tcBorders>
              <w:top w:val="single" w:sz="4" w:space="0" w:color="000000"/>
              <w:left w:val="single" w:sz="4" w:space="0" w:color="000000"/>
              <w:bottom w:val="single" w:sz="4" w:space="0" w:color="000000"/>
              <w:right w:val="single" w:sz="4" w:space="0" w:color="000000"/>
            </w:tcBorders>
          </w:tcPr>
          <w:p w14:paraId="703187F3" w14:textId="226E8D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 na inne zakończenie wiersza</w:t>
            </w:r>
          </w:p>
          <w:p w14:paraId="37396BE4" w14:textId="4459FB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postępowania, dzięki którym można okazać wzajemny szacunek</w:t>
            </w:r>
          </w:p>
          <w:p w14:paraId="30ECD1FC"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6184E3DF" w14:textId="77777777">
        <w:trPr>
          <w:trHeight w:val="1068"/>
        </w:trPr>
        <w:tc>
          <w:tcPr>
            <w:tcW w:w="2127" w:type="dxa"/>
          </w:tcPr>
          <w:p w14:paraId="2E93EEF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Rozmowa z dziadkiem: Robert Kimmel Smith, „Wojna z dziadkiem”</w:t>
            </w:r>
          </w:p>
        </w:tc>
        <w:tc>
          <w:tcPr>
            <w:tcW w:w="2410" w:type="dxa"/>
            <w:tcBorders>
              <w:top w:val="single" w:sz="4" w:space="0" w:color="000000"/>
              <w:left w:val="single" w:sz="4" w:space="0" w:color="000000"/>
              <w:bottom w:val="single" w:sz="4" w:space="0" w:color="000000"/>
              <w:right w:val="single" w:sz="4" w:space="0" w:color="000000"/>
            </w:tcBorders>
          </w:tcPr>
          <w:p w14:paraId="7C425615" w14:textId="7F0532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ED6F39" w14:textId="24134D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AD0A079" w14:textId="2CCD0D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00A8EF5E" w14:textId="690C1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6BF39F78" w14:textId="255960D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7C39B2E1" w14:textId="1BDA6E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C9069E2" w14:textId="22BFD43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czasu i miejsca wydarzeń przedstawionych w utworze oraz o wydarzeniach utworu </w:t>
            </w:r>
          </w:p>
        </w:tc>
        <w:tc>
          <w:tcPr>
            <w:tcW w:w="2552" w:type="dxa"/>
            <w:tcBorders>
              <w:top w:val="single" w:sz="4" w:space="0" w:color="000000"/>
              <w:left w:val="single" w:sz="4" w:space="0" w:color="000000"/>
              <w:bottom w:val="single" w:sz="4" w:space="0" w:color="000000"/>
              <w:right w:val="single" w:sz="4" w:space="0" w:color="000000"/>
            </w:tcBorders>
          </w:tcPr>
          <w:p w14:paraId="5B3ADE96" w14:textId="2FE3F6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C7A1860" w14:textId="232650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Petera i uzasadnia swój wybór, odwołując się do tekstu</w:t>
            </w:r>
          </w:p>
          <w:p w14:paraId="73060CB0" w14:textId="33E3098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Peter postanawia oddać dziadkowi szczękę</w:t>
            </w:r>
          </w:p>
          <w:p w14:paraId="4A21B8D8" w14:textId="49F347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motywację dziadka do przystąpienia do wojny z wnukiem</w:t>
            </w:r>
          </w:p>
        </w:tc>
        <w:tc>
          <w:tcPr>
            <w:tcW w:w="2835" w:type="dxa"/>
            <w:tcBorders>
              <w:top w:val="single" w:sz="4" w:space="0" w:color="000000"/>
              <w:left w:val="single" w:sz="4" w:space="0" w:color="000000"/>
              <w:bottom w:val="single" w:sz="4" w:space="0" w:color="000000"/>
              <w:right w:val="single" w:sz="4" w:space="0" w:color="000000"/>
            </w:tcBorders>
          </w:tcPr>
          <w:p w14:paraId="0ABD0885" w14:textId="76CF0A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0FC85D3" w14:textId="3FB395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swoją opinię o bohaterze i jego zachowaniu </w:t>
            </w:r>
          </w:p>
          <w:p w14:paraId="42A6A946" w14:textId="236D34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według dziadka wywołało konflikt w rodzinie i prezentuje swoją opinię na temat powodów konfliktów rodzinnych </w:t>
            </w:r>
          </w:p>
        </w:tc>
        <w:tc>
          <w:tcPr>
            <w:tcW w:w="3130" w:type="dxa"/>
            <w:tcBorders>
              <w:top w:val="single" w:sz="4" w:space="0" w:color="000000"/>
              <w:left w:val="single" w:sz="4" w:space="0" w:color="000000"/>
              <w:bottom w:val="single" w:sz="4" w:space="0" w:color="000000"/>
              <w:right w:val="single" w:sz="4" w:space="0" w:color="000000"/>
            </w:tcBorders>
          </w:tcPr>
          <w:p w14:paraId="0EB8B00F" w14:textId="1B25C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wnioski na temat decyzji podejmowanych w rodzinie </w:t>
            </w:r>
          </w:p>
          <w:p w14:paraId="5E46E9D1" w14:textId="10A3CC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pomysły sposobów rozwiązywania konfliktów w rodzinie</w:t>
            </w:r>
          </w:p>
        </w:tc>
      </w:tr>
      <w:tr w:rsidR="00A52DC5" w:rsidRPr="007B7E11" w14:paraId="766787B8" w14:textId="77777777">
        <w:trPr>
          <w:trHeight w:val="1068"/>
        </w:trPr>
        <w:tc>
          <w:tcPr>
            <w:tcW w:w="2127" w:type="dxa"/>
          </w:tcPr>
          <w:p w14:paraId="4226BFE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Moja mama jest wspaniała!: Ryszard Przymus, „Nasza Mama jest poetką...”</w:t>
            </w:r>
          </w:p>
        </w:tc>
        <w:tc>
          <w:tcPr>
            <w:tcW w:w="2410" w:type="dxa"/>
            <w:tcBorders>
              <w:top w:val="single" w:sz="4" w:space="0" w:color="000000"/>
              <w:left w:val="single" w:sz="4" w:space="0" w:color="000000"/>
              <w:bottom w:val="single" w:sz="4" w:space="0" w:color="000000"/>
              <w:right w:val="single" w:sz="4" w:space="0" w:color="000000"/>
            </w:tcBorders>
          </w:tcPr>
          <w:p w14:paraId="639CA4E2" w14:textId="22141A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B6E5323" w14:textId="62D75C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bohaterkę wiersza</w:t>
            </w:r>
          </w:p>
          <w:p w14:paraId="227821CF" w14:textId="60F227C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wypowiada się w wierszu</w:t>
            </w:r>
          </w:p>
          <w:p w14:paraId="75B5CF99" w14:textId="62F108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sytuacje ukazane w wierszu</w:t>
            </w:r>
          </w:p>
          <w:p w14:paraId="5AEA12C5" w14:textId="45C98B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podaje definicję nastroju wiersza</w:t>
            </w:r>
          </w:p>
        </w:tc>
        <w:tc>
          <w:tcPr>
            <w:tcW w:w="2693" w:type="dxa"/>
            <w:tcBorders>
              <w:top w:val="single" w:sz="4" w:space="0" w:color="000000"/>
              <w:left w:val="single" w:sz="4" w:space="0" w:color="000000"/>
              <w:bottom w:val="single" w:sz="4" w:space="0" w:color="000000"/>
              <w:right w:val="single" w:sz="4" w:space="0" w:color="000000"/>
            </w:tcBorders>
          </w:tcPr>
          <w:p w14:paraId="60DF08E0" w14:textId="017640D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wiersz głośno, wyraźnie </w:t>
            </w:r>
          </w:p>
          <w:p w14:paraId="67645622" w14:textId="7247D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bohaterkę wiersza i wyjaśnia, kim jest dla osób wypowiadających się w utworze</w:t>
            </w:r>
          </w:p>
          <w:p w14:paraId="0F49519D" w14:textId="0D25EC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nastrój wiersza</w:t>
            </w:r>
          </w:p>
          <w:p w14:paraId="0ACC9FC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671B0B95" w14:textId="56FF12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3982EFE" w14:textId="746828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504F9446" w14:textId="1EC40F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2–3 zdaniach o tym, jak mama opisuje codzienne zajęcia i otaczający ją świat</w:t>
            </w:r>
          </w:p>
          <w:p w14:paraId="17F81EA5" w14:textId="6F67BB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sposób mamy, w jaki mówi o świecie, wpływa na dzieci</w:t>
            </w:r>
          </w:p>
          <w:p w14:paraId="24BC51EC" w14:textId="628B60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wpływa na nastrój wiersza</w:t>
            </w:r>
          </w:p>
        </w:tc>
        <w:tc>
          <w:tcPr>
            <w:tcW w:w="2835" w:type="dxa"/>
            <w:tcBorders>
              <w:top w:val="single" w:sz="4" w:space="0" w:color="000000"/>
              <w:left w:val="single" w:sz="4" w:space="0" w:color="000000"/>
              <w:bottom w:val="single" w:sz="4" w:space="0" w:color="000000"/>
              <w:right w:val="single" w:sz="4" w:space="0" w:color="000000"/>
            </w:tcBorders>
          </w:tcPr>
          <w:p w14:paraId="679F8421" w14:textId="45528C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6D9CC512" w14:textId="2826DB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mamie i jej wpływie na dzieci, odnosząc je do własnego doświadczenia</w:t>
            </w:r>
          </w:p>
          <w:p w14:paraId="324130A3" w14:textId="0C1311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określenia, którymi można by opisać mamę przedstawioną w wierszu i uzasadnia swoje wybory</w:t>
            </w:r>
          </w:p>
          <w:p w14:paraId="09F3A2AD" w14:textId="15609C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osobom mówiącym w wierszu i uzasadnia swoją opinię</w:t>
            </w:r>
          </w:p>
        </w:tc>
        <w:tc>
          <w:tcPr>
            <w:tcW w:w="3130" w:type="dxa"/>
            <w:tcBorders>
              <w:top w:val="single" w:sz="4" w:space="0" w:color="000000"/>
              <w:left w:val="single" w:sz="4" w:space="0" w:color="000000"/>
              <w:bottom w:val="single" w:sz="4" w:space="0" w:color="000000"/>
              <w:right w:val="single" w:sz="4" w:space="0" w:color="000000"/>
            </w:tcBorders>
          </w:tcPr>
          <w:p w14:paraId="62B488EF" w14:textId="021BDF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pomysły na to, by o otaczającym świecie mówić w niezwykły sposób</w:t>
            </w:r>
          </w:p>
          <w:p w14:paraId="42F61A9B"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5A0D9DDD" w14:textId="77777777">
        <w:trPr>
          <w:trHeight w:val="1068"/>
        </w:trPr>
        <w:tc>
          <w:tcPr>
            <w:tcW w:w="2127" w:type="dxa"/>
          </w:tcPr>
          <w:p w14:paraId="7CCE8EC2"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są alfabet, głoska, litera?</w:t>
            </w:r>
          </w:p>
        </w:tc>
        <w:tc>
          <w:tcPr>
            <w:tcW w:w="2410" w:type="dxa"/>
            <w:tcBorders>
              <w:top w:val="single" w:sz="4" w:space="0" w:color="000000"/>
              <w:left w:val="single" w:sz="4" w:space="0" w:color="000000"/>
              <w:bottom w:val="single" w:sz="4" w:space="0" w:color="000000"/>
              <w:right w:val="single" w:sz="4" w:space="0" w:color="000000"/>
            </w:tcBorders>
          </w:tcPr>
          <w:p w14:paraId="1B479E7E" w14:textId="09CF5F1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litery w kolejności alfabetycznej</w:t>
            </w:r>
          </w:p>
          <w:p w14:paraId="2597FE8C" w14:textId="7F0D2A2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definiuję literę</w:t>
            </w:r>
          </w:p>
          <w:p w14:paraId="530D123B" w14:textId="7F15D91E"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definiuje głoskę</w:t>
            </w:r>
          </w:p>
          <w:p w14:paraId="37814550" w14:textId="77777777" w:rsidR="00A52DC5" w:rsidRPr="00896F47"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754CECC5" w14:textId="5A7411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wyrazy w kolejności alfabetycznej </w:t>
            </w:r>
          </w:p>
          <w:p w14:paraId="23243230" w14:textId="1F270E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głoski i litery</w:t>
            </w:r>
          </w:p>
        </w:tc>
        <w:tc>
          <w:tcPr>
            <w:tcW w:w="2552" w:type="dxa"/>
            <w:tcBorders>
              <w:top w:val="single" w:sz="4" w:space="0" w:color="000000"/>
              <w:left w:val="single" w:sz="4" w:space="0" w:color="000000"/>
              <w:bottom w:val="single" w:sz="4" w:space="0" w:color="000000"/>
              <w:right w:val="single" w:sz="4" w:space="0" w:color="000000"/>
            </w:tcBorders>
          </w:tcPr>
          <w:p w14:paraId="3EA60F37" w14:textId="4F2CFD3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liczbę liter i głosek w podanych wyrazach </w:t>
            </w:r>
          </w:p>
          <w:p w14:paraId="03A2782B" w14:textId="63E668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samogłoski i spółgłoski </w:t>
            </w:r>
          </w:p>
        </w:tc>
        <w:tc>
          <w:tcPr>
            <w:tcW w:w="2835" w:type="dxa"/>
            <w:tcBorders>
              <w:top w:val="single" w:sz="4" w:space="0" w:color="000000"/>
              <w:left w:val="single" w:sz="4" w:space="0" w:color="000000"/>
              <w:bottom w:val="single" w:sz="4" w:space="0" w:color="000000"/>
              <w:right w:val="single" w:sz="4" w:space="0" w:color="000000"/>
            </w:tcBorders>
          </w:tcPr>
          <w:p w14:paraId="0AE8AC2B" w14:textId="4B5D24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bezbłędnie odróżnia samogłoski i spółgłoski </w:t>
            </w:r>
          </w:p>
          <w:p w14:paraId="1B2196FC" w14:textId="12B8B9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wyrazu w słowniku ortograficznym</w:t>
            </w:r>
          </w:p>
        </w:tc>
        <w:tc>
          <w:tcPr>
            <w:tcW w:w="3130" w:type="dxa"/>
            <w:tcBorders>
              <w:top w:val="single" w:sz="4" w:space="0" w:color="000000"/>
              <w:left w:val="single" w:sz="4" w:space="0" w:color="000000"/>
              <w:bottom w:val="single" w:sz="4" w:space="0" w:color="000000"/>
              <w:right w:val="single" w:sz="4" w:space="0" w:color="000000"/>
            </w:tcBorders>
          </w:tcPr>
          <w:p w14:paraId="72A9FF36" w14:textId="7DB0AE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sprawnie korzysta ze słownika ortograficznego, </w:t>
            </w:r>
          </w:p>
          <w:p w14:paraId="7EB0A742" w14:textId="23B5FD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 katalogu bibliotecznego, spisu produktów w sklepie internetowym</w:t>
            </w:r>
          </w:p>
        </w:tc>
      </w:tr>
      <w:tr w:rsidR="00A52DC5" w:rsidRPr="007B7E11" w14:paraId="0B2C5152" w14:textId="77777777">
        <w:trPr>
          <w:trHeight w:val="1068"/>
        </w:trPr>
        <w:tc>
          <w:tcPr>
            <w:tcW w:w="2127" w:type="dxa"/>
          </w:tcPr>
          <w:p w14:paraId="576E101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Bliżej języka: Czym jest sylaba?</w:t>
            </w:r>
          </w:p>
        </w:tc>
        <w:tc>
          <w:tcPr>
            <w:tcW w:w="2410" w:type="dxa"/>
            <w:tcBorders>
              <w:top w:val="single" w:sz="4" w:space="0" w:color="000000"/>
              <w:left w:val="single" w:sz="4" w:space="0" w:color="000000"/>
              <w:bottom w:val="single" w:sz="4" w:space="0" w:color="000000"/>
              <w:right w:val="single" w:sz="4" w:space="0" w:color="000000"/>
            </w:tcBorders>
          </w:tcPr>
          <w:p w14:paraId="346CE06F" w14:textId="53C6F4F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wskazuje sylaby</w:t>
            </w:r>
          </w:p>
          <w:p w14:paraId="4FEAC921" w14:textId="0E2445EB"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wyjaśnia, co tworzy sylabę</w:t>
            </w:r>
          </w:p>
        </w:tc>
        <w:tc>
          <w:tcPr>
            <w:tcW w:w="2693" w:type="dxa"/>
            <w:tcBorders>
              <w:top w:val="single" w:sz="4" w:space="0" w:color="000000"/>
              <w:left w:val="single" w:sz="4" w:space="0" w:color="000000"/>
              <w:bottom w:val="single" w:sz="4" w:space="0" w:color="000000"/>
              <w:right w:val="single" w:sz="4" w:space="0" w:color="000000"/>
            </w:tcBorders>
          </w:tcPr>
          <w:p w14:paraId="7D32E9C6" w14:textId="75B97A1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dzieli wyrazy na sylaby</w:t>
            </w:r>
          </w:p>
        </w:tc>
        <w:tc>
          <w:tcPr>
            <w:tcW w:w="2552" w:type="dxa"/>
            <w:tcBorders>
              <w:top w:val="single" w:sz="4" w:space="0" w:color="000000"/>
              <w:left w:val="single" w:sz="4" w:space="0" w:color="000000"/>
              <w:bottom w:val="single" w:sz="4" w:space="0" w:color="000000"/>
              <w:right w:val="single" w:sz="4" w:space="0" w:color="000000"/>
            </w:tcBorders>
          </w:tcPr>
          <w:p w14:paraId="253F5BA0" w14:textId="700C40C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wyrazy z różnych sylab</w:t>
            </w:r>
          </w:p>
          <w:p w14:paraId="0AAAC4FF" w14:textId="75B5E2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przenosi wyrazy do następnej linii</w:t>
            </w:r>
          </w:p>
        </w:tc>
        <w:tc>
          <w:tcPr>
            <w:tcW w:w="2835" w:type="dxa"/>
            <w:tcBorders>
              <w:top w:val="single" w:sz="4" w:space="0" w:color="000000"/>
              <w:left w:val="single" w:sz="4" w:space="0" w:color="000000"/>
              <w:bottom w:val="single" w:sz="4" w:space="0" w:color="000000"/>
              <w:right w:val="single" w:sz="4" w:space="0" w:color="000000"/>
            </w:tcBorders>
          </w:tcPr>
          <w:p w14:paraId="54542322" w14:textId="5BE315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 sprawdzając poprawność przenoszenia wyrazów do następnej linii</w:t>
            </w:r>
          </w:p>
        </w:tc>
        <w:tc>
          <w:tcPr>
            <w:tcW w:w="3130" w:type="dxa"/>
            <w:tcBorders>
              <w:top w:val="single" w:sz="4" w:space="0" w:color="000000"/>
              <w:left w:val="single" w:sz="4" w:space="0" w:color="000000"/>
              <w:bottom w:val="single" w:sz="4" w:space="0" w:color="000000"/>
              <w:right w:val="single" w:sz="4" w:space="0" w:color="000000"/>
            </w:tcBorders>
          </w:tcPr>
          <w:p w14:paraId="3AD4A78B" w14:textId="5097036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historyjkę z wyrazów zbudowanych z rożnych sylab</w:t>
            </w:r>
          </w:p>
        </w:tc>
      </w:tr>
      <w:tr w:rsidR="00A52DC5" w:rsidRPr="007B7E11" w14:paraId="6DF8E807" w14:textId="77777777">
        <w:trPr>
          <w:trHeight w:val="1068"/>
        </w:trPr>
        <w:tc>
          <w:tcPr>
            <w:tcW w:w="2127" w:type="dxa"/>
          </w:tcPr>
          <w:p w14:paraId="3E3877C1"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ó</w:t>
            </w:r>
          </w:p>
        </w:tc>
        <w:tc>
          <w:tcPr>
            <w:tcW w:w="2410" w:type="dxa"/>
            <w:tcBorders>
              <w:top w:val="single" w:sz="4" w:space="0" w:color="000000"/>
              <w:left w:val="single" w:sz="4" w:space="0" w:color="000000"/>
              <w:bottom w:val="single" w:sz="4" w:space="0" w:color="000000"/>
              <w:right w:val="single" w:sz="4" w:space="0" w:color="000000"/>
            </w:tcBorders>
          </w:tcPr>
          <w:p w14:paraId="1756ED19" w14:textId="2B7F4D2C"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ó </w:t>
            </w:r>
          </w:p>
          <w:p w14:paraId="7CD2A495" w14:textId="6628BC5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i/>
                <w:iCs/>
              </w:rPr>
              <w:t xml:space="preserve">– </w:t>
            </w:r>
            <w:r w:rsidR="00D0618D" w:rsidRPr="00896F47">
              <w:rPr>
                <w:rFonts w:asciiTheme="majorHAnsi" w:eastAsia="Times New Roman" w:hAnsiTheme="majorHAnsi" w:cstheme="majorHAnsi"/>
              </w:rPr>
              <w:t xml:space="preserve"> poprawnie zapisuje wyrazy zakończone na: </w:t>
            </w:r>
          </w:p>
          <w:p w14:paraId="3800D36D" w14:textId="77777777" w:rsidR="00A52DC5" w:rsidRPr="00896F47" w:rsidRDefault="00D0618D">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-ów, -ówka, -ówna</w:t>
            </w:r>
          </w:p>
        </w:tc>
        <w:tc>
          <w:tcPr>
            <w:tcW w:w="2693" w:type="dxa"/>
            <w:tcBorders>
              <w:top w:val="single" w:sz="4" w:space="0" w:color="000000"/>
              <w:left w:val="single" w:sz="4" w:space="0" w:color="000000"/>
              <w:bottom w:val="single" w:sz="4" w:space="0" w:color="000000"/>
              <w:right w:val="single" w:sz="4" w:space="0" w:color="000000"/>
            </w:tcBorders>
          </w:tcPr>
          <w:p w14:paraId="12BBDAA3"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rPr>
              <w:t xml:space="preserve">stosuje zasady ortograficzne pisowni </w:t>
            </w:r>
            <w:r w:rsidRPr="007B7E11">
              <w:rPr>
                <w:rFonts w:asciiTheme="majorHAnsi" w:eastAsia="Times New Roman" w:hAnsiTheme="majorHAnsi" w:cstheme="majorHAnsi"/>
                <w:i/>
                <w:iCs/>
              </w:rPr>
              <w:t>ó</w:t>
            </w:r>
          </w:p>
          <w:p w14:paraId="4BBF511E" w14:textId="6E6B57D2"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 tworzy formy pokrewne i 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wymiennym</w:t>
            </w:r>
          </w:p>
        </w:tc>
        <w:tc>
          <w:tcPr>
            <w:tcW w:w="2552" w:type="dxa"/>
            <w:tcBorders>
              <w:top w:val="single" w:sz="4" w:space="0" w:color="000000"/>
              <w:left w:val="single" w:sz="4" w:space="0" w:color="000000"/>
              <w:bottom w:val="single" w:sz="4" w:space="0" w:color="000000"/>
              <w:right w:val="single" w:sz="4" w:space="0" w:color="000000"/>
            </w:tcBorders>
          </w:tcPr>
          <w:p w14:paraId="0597C4B1" w14:textId="6B88DD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2A617725" w14:textId="61D659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ó</w:t>
            </w:r>
            <w:r w:rsidR="00D0618D" w:rsidRPr="007B7E11">
              <w:rPr>
                <w:rFonts w:asciiTheme="majorHAnsi" w:eastAsia="Times New Roman" w:hAnsiTheme="majorHAnsi" w:cstheme="majorHAnsi"/>
              </w:rPr>
              <w:t xml:space="preserve"> niewymiennym</w:t>
            </w:r>
          </w:p>
        </w:tc>
        <w:tc>
          <w:tcPr>
            <w:tcW w:w="3130" w:type="dxa"/>
            <w:tcBorders>
              <w:top w:val="single" w:sz="4" w:space="0" w:color="000000"/>
              <w:left w:val="single" w:sz="4" w:space="0" w:color="000000"/>
              <w:bottom w:val="single" w:sz="4" w:space="0" w:color="000000"/>
              <w:right w:val="single" w:sz="4" w:space="0" w:color="000000"/>
            </w:tcBorders>
          </w:tcPr>
          <w:p w14:paraId="78248CCC" w14:textId="7897919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rymowanki z wyrazami z </w:t>
            </w:r>
            <w:r w:rsidR="00D0618D" w:rsidRPr="007B7E11">
              <w:rPr>
                <w:rFonts w:asciiTheme="majorHAnsi" w:eastAsia="Times New Roman" w:hAnsiTheme="majorHAnsi" w:cstheme="majorHAnsi"/>
                <w:i/>
                <w:iCs/>
              </w:rPr>
              <w:t>ó</w:t>
            </w:r>
          </w:p>
          <w:p w14:paraId="2D3A5D74" w14:textId="77B47FCC"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historyjki z wyrazami z </w:t>
            </w:r>
            <w:r w:rsidR="00D0618D" w:rsidRPr="007B7E11">
              <w:rPr>
                <w:rFonts w:asciiTheme="majorHAnsi" w:eastAsia="Times New Roman" w:hAnsiTheme="majorHAnsi" w:cstheme="majorHAnsi"/>
                <w:i/>
                <w:iCs/>
              </w:rPr>
              <w:t>ó</w:t>
            </w:r>
          </w:p>
          <w:p w14:paraId="332001FC" w14:textId="70A934A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historyjki na forum klasy</w:t>
            </w:r>
          </w:p>
        </w:tc>
      </w:tr>
      <w:tr w:rsidR="00A52DC5" w:rsidRPr="007B7E11" w14:paraId="2E48FBFE" w14:textId="77777777">
        <w:trPr>
          <w:trHeight w:val="1068"/>
        </w:trPr>
        <w:tc>
          <w:tcPr>
            <w:tcW w:w="2127" w:type="dxa"/>
          </w:tcPr>
          <w:p w14:paraId="00EA3953"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 xml:space="preserve">Ortografia dla każdego: Pisownia wyrazów z </w:t>
            </w:r>
            <w:r w:rsidRPr="00896F47">
              <w:rPr>
                <w:rFonts w:asciiTheme="majorHAnsi" w:eastAsia="Times New Roman" w:hAnsiTheme="majorHAnsi" w:cstheme="majorHAnsi"/>
                <w:i/>
                <w:iCs/>
              </w:rPr>
              <w:t>u</w:t>
            </w:r>
          </w:p>
        </w:tc>
        <w:tc>
          <w:tcPr>
            <w:tcW w:w="2410" w:type="dxa"/>
            <w:tcBorders>
              <w:top w:val="single" w:sz="4" w:space="0" w:color="000000"/>
              <w:left w:val="single" w:sz="4" w:space="0" w:color="000000"/>
              <w:bottom w:val="single" w:sz="4" w:space="0" w:color="000000"/>
              <w:right w:val="single" w:sz="4" w:space="0" w:color="000000"/>
            </w:tcBorders>
          </w:tcPr>
          <w:p w14:paraId="34A5E478" w14:textId="5C3F8297" w:rsidR="00A52DC5" w:rsidRPr="00896F47" w:rsidRDefault="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zasady ortograficzne pisowni </w:t>
            </w:r>
            <w:r w:rsidR="00D0618D" w:rsidRPr="00896F47">
              <w:rPr>
                <w:rFonts w:asciiTheme="majorHAnsi" w:eastAsia="Times New Roman" w:hAnsiTheme="majorHAnsi" w:cstheme="majorHAnsi"/>
                <w:i/>
                <w:iCs/>
              </w:rPr>
              <w:t xml:space="preserve">u </w:t>
            </w:r>
          </w:p>
          <w:p w14:paraId="5B3A95BA" w14:textId="0C5C670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 xml:space="preserve">poprawnie zapisuje wyrazy zakończone na: </w:t>
            </w:r>
          </w:p>
          <w:p w14:paraId="122DFAF9" w14:textId="41FDAE28" w:rsidR="00A52DC5" w:rsidRPr="00896F47" w:rsidRDefault="00D0618D" w:rsidP="007B7E11">
            <w:pPr>
              <w:spacing w:after="0" w:line="276" w:lineRule="auto"/>
              <w:rPr>
                <w:rFonts w:asciiTheme="majorHAnsi" w:eastAsia="Times New Roman" w:hAnsiTheme="majorHAnsi" w:cstheme="majorHAnsi"/>
                <w:i/>
                <w:iCs/>
              </w:rPr>
            </w:pPr>
            <w:r w:rsidRPr="00896F47">
              <w:rPr>
                <w:rFonts w:asciiTheme="majorHAnsi" w:eastAsia="Times New Roman" w:hAnsiTheme="majorHAnsi" w:cstheme="majorHAnsi"/>
                <w:i/>
                <w:iCs/>
              </w:rPr>
              <w:t>-lec, -uch, -unek, -us, -usz,</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 -ura,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 xml:space="preserve">uj, </w:t>
            </w:r>
            <w:r w:rsidR="007B7E11" w:rsidRPr="00896F47">
              <w:rPr>
                <w:rFonts w:asciiTheme="majorHAnsi" w:eastAsia="Times New Roman" w:hAnsiTheme="majorHAnsi" w:cstheme="majorHAnsi"/>
                <w:i/>
                <w:iCs/>
              </w:rPr>
              <w:t xml:space="preserve">– </w:t>
            </w:r>
            <w:r w:rsidRPr="00896F47">
              <w:rPr>
                <w:rFonts w:asciiTheme="majorHAnsi" w:eastAsia="Times New Roman" w:hAnsiTheme="majorHAnsi" w:cstheme="majorHAnsi"/>
                <w:i/>
                <w:iCs/>
              </w:rPr>
              <w:t>uje</w:t>
            </w:r>
          </w:p>
        </w:tc>
        <w:tc>
          <w:tcPr>
            <w:tcW w:w="2693" w:type="dxa"/>
            <w:tcBorders>
              <w:top w:val="single" w:sz="4" w:space="0" w:color="000000"/>
              <w:left w:val="single" w:sz="4" w:space="0" w:color="000000"/>
              <w:bottom w:val="single" w:sz="4" w:space="0" w:color="000000"/>
              <w:right w:val="single" w:sz="4" w:space="0" w:color="000000"/>
            </w:tcBorders>
          </w:tcPr>
          <w:p w14:paraId="0901CBBF" w14:textId="0B4274C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u </w:t>
            </w:r>
          </w:p>
          <w:p w14:paraId="24F21516" w14:textId="77777777" w:rsidR="00A52DC5" w:rsidRPr="007B7E11" w:rsidRDefault="00A52DC5">
            <w:pPr>
              <w:spacing w:after="0" w:line="276" w:lineRule="auto"/>
              <w:rPr>
                <w:rFonts w:asciiTheme="majorHAnsi" w:eastAsia="Times New Roman" w:hAnsiTheme="majorHAnsi" w:cstheme="majorHAnsi"/>
                <w:i/>
                <w:iCs/>
              </w:rPr>
            </w:pPr>
          </w:p>
        </w:tc>
        <w:tc>
          <w:tcPr>
            <w:tcW w:w="2552" w:type="dxa"/>
            <w:tcBorders>
              <w:top w:val="single" w:sz="4" w:space="0" w:color="000000"/>
              <w:left w:val="single" w:sz="4" w:space="0" w:color="000000"/>
              <w:bottom w:val="single" w:sz="4" w:space="0" w:color="000000"/>
              <w:right w:val="single" w:sz="4" w:space="0" w:color="000000"/>
            </w:tcBorders>
          </w:tcPr>
          <w:p w14:paraId="761FB765" w14:textId="490CC7E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Borders>
              <w:top w:val="single" w:sz="4" w:space="0" w:color="000000"/>
              <w:left w:val="single" w:sz="4" w:space="0" w:color="000000"/>
              <w:bottom w:val="single" w:sz="4" w:space="0" w:color="000000"/>
              <w:right w:val="single" w:sz="4" w:space="0" w:color="000000"/>
            </w:tcBorders>
          </w:tcPr>
          <w:p w14:paraId="39CB85B1" w14:textId="48BACD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będące wyjątkami </w:t>
            </w:r>
          </w:p>
        </w:tc>
        <w:tc>
          <w:tcPr>
            <w:tcW w:w="3130" w:type="dxa"/>
            <w:tcBorders>
              <w:top w:val="single" w:sz="4" w:space="0" w:color="000000"/>
              <w:left w:val="single" w:sz="4" w:space="0" w:color="000000"/>
              <w:bottom w:val="single" w:sz="4" w:space="0" w:color="000000"/>
              <w:right w:val="single" w:sz="4" w:space="0" w:color="000000"/>
            </w:tcBorders>
          </w:tcPr>
          <w:p w14:paraId="4FD4B5A3" w14:textId="6CC79212"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jak spędzają czas mieszkańcy deszczowego </w:t>
            </w:r>
            <w:r w:rsidR="00D0618D" w:rsidRPr="007B7E11">
              <w:rPr>
                <w:rFonts w:asciiTheme="majorHAnsi" w:eastAsia="Times New Roman" w:hAnsiTheme="majorHAnsi" w:cstheme="majorHAnsi"/>
              </w:rPr>
              <w:lastRenderedPageBreak/>
              <w:t xml:space="preserve">miasta, wykorzystując wyrazy z </w:t>
            </w:r>
            <w:r w:rsidR="00D0618D" w:rsidRPr="007B7E11">
              <w:rPr>
                <w:rFonts w:asciiTheme="majorHAnsi" w:eastAsia="Times New Roman" w:hAnsiTheme="majorHAnsi" w:cstheme="majorHAnsi"/>
                <w:i/>
                <w:iCs/>
              </w:rPr>
              <w:t>u</w:t>
            </w:r>
          </w:p>
        </w:tc>
      </w:tr>
      <w:tr w:rsidR="00A52DC5" w:rsidRPr="007B7E11" w14:paraId="54DFD0AE" w14:textId="77777777">
        <w:trPr>
          <w:trHeight w:val="1068"/>
        </w:trPr>
        <w:tc>
          <w:tcPr>
            <w:tcW w:w="2127" w:type="dxa"/>
          </w:tcPr>
          <w:p w14:paraId="40F80794" w14:textId="7C288F16" w:rsidR="00A52DC5" w:rsidRPr="00896F47" w:rsidRDefault="007B7E11">
            <w:pPr>
              <w:spacing w:after="0"/>
              <w:rPr>
                <w:rFonts w:asciiTheme="majorHAnsi" w:eastAsia="Times New Roman" w:hAnsiTheme="majorHAnsi" w:cstheme="majorHAnsi"/>
              </w:rPr>
            </w:pPr>
            <w:r w:rsidRPr="00896F47">
              <w:rPr>
                <w:rFonts w:asciiTheme="majorHAnsi" w:hAnsiTheme="majorHAnsi" w:cstheme="majorHAnsi"/>
              </w:rPr>
              <w:lastRenderedPageBreak/>
              <w:t>Szkoła mówienia i pisania: Jak napisać pozdrowienia?</w:t>
            </w:r>
          </w:p>
        </w:tc>
        <w:tc>
          <w:tcPr>
            <w:tcW w:w="2410" w:type="dxa"/>
          </w:tcPr>
          <w:p w14:paraId="06479D79" w14:textId="6D1BAC5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poprawnie zapisuje miejscowość i datę</w:t>
            </w:r>
          </w:p>
          <w:p w14:paraId="0470E33B" w14:textId="5DB05750"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elementy pozdrowienia</w:t>
            </w:r>
          </w:p>
          <w:p w14:paraId="79CA11B7" w14:textId="4C2F968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podejmuje próbę napisania pozdrowień </w:t>
            </w:r>
          </w:p>
        </w:tc>
        <w:tc>
          <w:tcPr>
            <w:tcW w:w="2693" w:type="dxa"/>
          </w:tcPr>
          <w:p w14:paraId="58169E07" w14:textId="24EDA6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adres </w:t>
            </w:r>
          </w:p>
          <w:p w14:paraId="76B958D1" w14:textId="53DD54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pozdrowienia według wzoru</w:t>
            </w:r>
          </w:p>
        </w:tc>
        <w:tc>
          <w:tcPr>
            <w:tcW w:w="2552" w:type="dxa"/>
          </w:tcPr>
          <w:p w14:paraId="3F9147CE" w14:textId="6BFA8D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zwroty do adresata </w:t>
            </w:r>
          </w:p>
          <w:p w14:paraId="437C89AB" w14:textId="0E4B84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brakujące elementy pozdrowienia</w:t>
            </w:r>
          </w:p>
        </w:tc>
        <w:tc>
          <w:tcPr>
            <w:tcW w:w="2835" w:type="dxa"/>
          </w:tcPr>
          <w:p w14:paraId="1BBA4B2D" w14:textId="295966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pozdrowienia odpowiednie do sytuacji i adresata </w:t>
            </w:r>
          </w:p>
          <w:p w14:paraId="54E2BFF5" w14:textId="2D3AC2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różnice między SMS-em a kartką pocztową </w:t>
            </w:r>
          </w:p>
          <w:p w14:paraId="19EB0634" w14:textId="25F8EE0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emotikony</w:t>
            </w:r>
          </w:p>
        </w:tc>
        <w:tc>
          <w:tcPr>
            <w:tcW w:w="3130" w:type="dxa"/>
          </w:tcPr>
          <w:p w14:paraId="6859B774" w14:textId="742D1B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poprawnie pod względem językowym, ortograficznym i kompozycyjnym kartkę pocztową z życzeniami w związku z określoną sytuacją</w:t>
            </w:r>
          </w:p>
        </w:tc>
      </w:tr>
      <w:tr w:rsidR="00A52DC5" w:rsidRPr="007B7E11" w14:paraId="5B7C5AA5" w14:textId="77777777">
        <w:trPr>
          <w:trHeight w:val="1068"/>
        </w:trPr>
        <w:tc>
          <w:tcPr>
            <w:tcW w:w="2127" w:type="dxa"/>
            <w:shd w:val="clear" w:color="auto" w:fill="E8E8E8"/>
          </w:tcPr>
          <w:p w14:paraId="29558080"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Rozdział II. Szkolne radości, szkolne smutki, Andrew Macara, „Piłkarze”</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502F6772" w14:textId="3D59D3DF"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wybiera wyrazy, które najtrafniej opisują obraz </w:t>
            </w:r>
          </w:p>
          <w:p w14:paraId="45A05C0D" w14:textId="42DD81C5" w:rsidR="00A52DC5" w:rsidRPr="00896F47" w:rsidRDefault="007B7E11">
            <w:pPr>
              <w:spacing w:after="0"/>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postaci znajdujące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3F83E2F" w14:textId="0BADE8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wyrazy, które najtrafniej opisują obraz i uzasadnia swoją opinię</w:t>
            </w:r>
          </w:p>
          <w:p w14:paraId="55765449" w14:textId="5F715A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378C4BBD" w14:textId="1889AF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1C42559F" w14:textId="5A069D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dominujące na obrazie kolory  </w:t>
            </w:r>
          </w:p>
          <w:p w14:paraId="37DB84F0" w14:textId="2CA6D2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B87AC4C" w14:textId="4901F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na drugim planie stoi samotnie i uzasadnia swoją opinię</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EE9D9E5" w14:textId="45BDAD3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nastrój obrazu i uzasadnia swoją wypowiedź</w:t>
            </w:r>
          </w:p>
          <w:p w14:paraId="0C58EA74" w14:textId="6C2E30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tym, co może wydarzyć się za chwilę pomiędzy dziećmi i uzasadnia swoją opinię </w:t>
            </w:r>
          </w:p>
          <w:p w14:paraId="4A2729D3" w14:textId="498A6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ważne podczas wspólnej zabawy</w:t>
            </w:r>
          </w:p>
        </w:tc>
      </w:tr>
      <w:tr w:rsidR="00A52DC5" w:rsidRPr="007B7E11" w14:paraId="17062F20" w14:textId="77777777">
        <w:trPr>
          <w:trHeight w:val="1068"/>
        </w:trPr>
        <w:tc>
          <w:tcPr>
            <w:tcW w:w="2127" w:type="dxa"/>
          </w:tcPr>
          <w:p w14:paraId="4CAE415C"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Marzenia kontra szkoła: Joanna Kulmowa, „Marzenia”</w:t>
            </w:r>
          </w:p>
        </w:tc>
        <w:tc>
          <w:tcPr>
            <w:tcW w:w="2410" w:type="dxa"/>
            <w:tcBorders>
              <w:top w:val="single" w:sz="4" w:space="0" w:color="000000"/>
              <w:left w:val="single" w:sz="4" w:space="0" w:color="000000"/>
              <w:bottom w:val="single" w:sz="4" w:space="0" w:color="000000"/>
              <w:right w:val="single" w:sz="4" w:space="0" w:color="000000"/>
            </w:tcBorders>
          </w:tcPr>
          <w:p w14:paraId="540E42F5" w14:textId="63B3C49A"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wiersz głośno</w:t>
            </w:r>
          </w:p>
          <w:p w14:paraId="422B975B" w14:textId="0C2FE04D"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kim jest osoba mówiąca w wierszu</w:t>
            </w:r>
          </w:p>
          <w:p w14:paraId="1D5A5C8C" w14:textId="1791FAB1"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podaje definicję podmiotu lirycznego</w:t>
            </w:r>
          </w:p>
        </w:tc>
        <w:tc>
          <w:tcPr>
            <w:tcW w:w="2693" w:type="dxa"/>
            <w:tcBorders>
              <w:top w:val="single" w:sz="4" w:space="0" w:color="000000"/>
              <w:left w:val="single" w:sz="4" w:space="0" w:color="000000"/>
              <w:bottom w:val="single" w:sz="4" w:space="0" w:color="000000"/>
              <w:right w:val="single" w:sz="4" w:space="0" w:color="000000"/>
            </w:tcBorders>
          </w:tcPr>
          <w:p w14:paraId="2E9D1C36" w14:textId="1C891F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5C5003AE" w14:textId="122937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podmiotu lirycznego w wierszu</w:t>
            </w:r>
          </w:p>
          <w:p w14:paraId="04AA0FAB" w14:textId="5A934E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0B27C45A" w14:textId="15545D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0FA47123" w14:textId="7CBBDE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3295074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-wyjaśnia, dlaczego, według podmiotu lirycznego, w szkole nie ma miejsca na marzenia i uzasadnia swoją opinię</w:t>
            </w:r>
          </w:p>
          <w:p w14:paraId="1A453E82" w14:textId="74A97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co się dzieje z marzeniami, które zostają w domu</w:t>
            </w:r>
          </w:p>
        </w:tc>
        <w:tc>
          <w:tcPr>
            <w:tcW w:w="2835" w:type="dxa"/>
            <w:tcBorders>
              <w:top w:val="single" w:sz="4" w:space="0" w:color="000000"/>
              <w:left w:val="single" w:sz="4" w:space="0" w:color="000000"/>
              <w:bottom w:val="single" w:sz="4" w:space="0" w:color="000000"/>
              <w:right w:val="single" w:sz="4" w:space="0" w:color="000000"/>
            </w:tcBorders>
          </w:tcPr>
          <w:p w14:paraId="6D7BC3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0095575" w14:textId="7454C9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tym, czy w szkole można spełniać marzenia</w:t>
            </w:r>
          </w:p>
          <w:p w14:paraId="4120388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szkoła, odnosząc się do własnego doświadczenia</w:t>
            </w:r>
          </w:p>
        </w:tc>
        <w:tc>
          <w:tcPr>
            <w:tcW w:w="3130" w:type="dxa"/>
            <w:tcBorders>
              <w:top w:val="single" w:sz="4" w:space="0" w:color="000000"/>
              <w:left w:val="single" w:sz="4" w:space="0" w:color="000000"/>
              <w:bottom w:val="single" w:sz="4" w:space="0" w:color="000000"/>
              <w:right w:val="single" w:sz="4" w:space="0" w:color="000000"/>
            </w:tcBorders>
          </w:tcPr>
          <w:p w14:paraId="0C266B44" w14:textId="1F57DA6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marzenia, dla których szkoła jest miejscem na ich spełnienie</w:t>
            </w:r>
          </w:p>
          <w:p w14:paraId="38EDD4B6" w14:textId="5EA23E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opinię, od kogo lub od czego zależy spełnienie marzeń</w:t>
            </w:r>
          </w:p>
        </w:tc>
      </w:tr>
      <w:tr w:rsidR="00A52DC5" w:rsidRPr="007B7E11" w14:paraId="563E0EE5" w14:textId="77777777">
        <w:trPr>
          <w:trHeight w:val="1068"/>
        </w:trPr>
        <w:tc>
          <w:tcPr>
            <w:tcW w:w="2127" w:type="dxa"/>
          </w:tcPr>
          <w:p w14:paraId="634A8C68" w14:textId="77777777"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Mała szkoła życia: Marta H. Milewska, „Po co nam ta szkoła?”.</w:t>
            </w:r>
          </w:p>
        </w:tc>
        <w:tc>
          <w:tcPr>
            <w:tcW w:w="2410" w:type="dxa"/>
            <w:tcBorders>
              <w:top w:val="single" w:sz="4" w:space="0" w:color="000000"/>
              <w:left w:val="single" w:sz="4" w:space="0" w:color="000000"/>
              <w:bottom w:val="single" w:sz="4" w:space="0" w:color="000000"/>
              <w:right w:val="single" w:sz="4" w:space="0" w:color="000000"/>
            </w:tcBorders>
          </w:tcPr>
          <w:p w14:paraId="3DF94AF2" w14:textId="65130093"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1FBD059A" w14:textId="077A548B"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318C96B3" w14:textId="4C2C591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797E1BE1" w14:textId="6D706C08"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tc>
        <w:tc>
          <w:tcPr>
            <w:tcW w:w="2693" w:type="dxa"/>
            <w:tcBorders>
              <w:top w:val="single" w:sz="4" w:space="0" w:color="000000"/>
              <w:left w:val="single" w:sz="4" w:space="0" w:color="000000"/>
              <w:bottom w:val="single" w:sz="4" w:space="0" w:color="000000"/>
              <w:right w:val="single" w:sz="4" w:space="0" w:color="000000"/>
            </w:tcBorders>
          </w:tcPr>
          <w:p w14:paraId="7600722F" w14:textId="0B761A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A296133" w14:textId="05074A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0829932" w14:textId="5E7162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dwóch etapów projektu szkolnego  </w:t>
            </w:r>
          </w:p>
        </w:tc>
        <w:tc>
          <w:tcPr>
            <w:tcW w:w="2552" w:type="dxa"/>
            <w:tcBorders>
              <w:top w:val="single" w:sz="4" w:space="0" w:color="000000"/>
              <w:left w:val="single" w:sz="4" w:space="0" w:color="000000"/>
              <w:bottom w:val="single" w:sz="4" w:space="0" w:color="000000"/>
              <w:right w:val="single" w:sz="4" w:space="0" w:color="000000"/>
            </w:tcBorders>
          </w:tcPr>
          <w:p w14:paraId="5D3C11CB" w14:textId="67F26B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48371AF" w14:textId="33D5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podobieństwa szkoły do dorosłego życia</w:t>
            </w:r>
          </w:p>
          <w:p w14:paraId="21AD37B8" w14:textId="54CD87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czego, według taty, uczy szkoła oprócz różnych przedmiotów</w:t>
            </w:r>
          </w:p>
        </w:tc>
        <w:tc>
          <w:tcPr>
            <w:tcW w:w="2835" w:type="dxa"/>
            <w:tcBorders>
              <w:top w:val="single" w:sz="4" w:space="0" w:color="000000"/>
              <w:left w:val="single" w:sz="4" w:space="0" w:color="000000"/>
              <w:bottom w:val="single" w:sz="4" w:space="0" w:color="000000"/>
              <w:right w:val="single" w:sz="4" w:space="0" w:color="000000"/>
            </w:tcBorders>
          </w:tcPr>
          <w:p w14:paraId="0D3F4BF6" w14:textId="7987D9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051E619" w14:textId="5A256D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wydarzeniach przedstawionych w utworze </w:t>
            </w:r>
          </w:p>
          <w:p w14:paraId="70F51CBA" w14:textId="5409FA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szkoła to taka mała szkoła życia</w:t>
            </w:r>
            <w:r w:rsidR="00D0618D" w:rsidRPr="007B7E11">
              <w:rPr>
                <w:rFonts w:asciiTheme="majorHAnsi" w:eastAsia="Times New Roman" w:hAnsiTheme="majorHAnsi" w:cstheme="majorHAnsi"/>
              </w:rPr>
              <w:t xml:space="preserve"> i uzasadnia swoją opinię </w:t>
            </w:r>
          </w:p>
          <w:p w14:paraId="065C0F00" w14:textId="593D8F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tata podał chłopcom przykład Ani</w:t>
            </w:r>
          </w:p>
          <w:p w14:paraId="14B81731" w14:textId="43C5A0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argumenty, dlaczego warto uczyć się rzeczy, które wydają się nieciekawe</w:t>
            </w:r>
          </w:p>
        </w:tc>
        <w:tc>
          <w:tcPr>
            <w:tcW w:w="3130" w:type="dxa"/>
            <w:tcBorders>
              <w:top w:val="single" w:sz="4" w:space="0" w:color="000000"/>
              <w:left w:val="single" w:sz="4" w:space="0" w:color="000000"/>
              <w:bottom w:val="single" w:sz="4" w:space="0" w:color="000000"/>
              <w:right w:val="single" w:sz="4" w:space="0" w:color="000000"/>
            </w:tcBorders>
          </w:tcPr>
          <w:p w14:paraId="755E825F" w14:textId="6D7DCB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pytania związane ze wspomnieniami szkolnymi, które można zadać rodzicom </w:t>
            </w:r>
          </w:p>
          <w:p w14:paraId="45BC72F8" w14:textId="20B2D6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projekt dotyczący szkoły marzeń </w:t>
            </w:r>
          </w:p>
          <w:p w14:paraId="699362B1" w14:textId="69BC5D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szkoła, do której uczęszcza, stała się szkołą marzeń</w:t>
            </w:r>
          </w:p>
        </w:tc>
      </w:tr>
      <w:tr w:rsidR="00A52DC5" w:rsidRPr="007B7E11" w14:paraId="604778CA" w14:textId="77777777">
        <w:trPr>
          <w:trHeight w:val="1068"/>
        </w:trPr>
        <w:tc>
          <w:tcPr>
            <w:tcW w:w="2127" w:type="dxa"/>
          </w:tcPr>
          <w:p w14:paraId="25CE44EE" w14:textId="56B69124" w:rsidR="00A52DC5" w:rsidRPr="00896F47" w:rsidRDefault="00D0618D">
            <w:pPr>
              <w:spacing w:after="0"/>
              <w:rPr>
                <w:rFonts w:asciiTheme="majorHAnsi" w:eastAsia="Times New Roman" w:hAnsiTheme="majorHAnsi" w:cstheme="majorHAnsi"/>
              </w:rPr>
            </w:pPr>
            <w:r w:rsidRPr="00896F47">
              <w:rPr>
                <w:rFonts w:asciiTheme="majorHAnsi" w:eastAsia="Times New Roman" w:hAnsiTheme="majorHAnsi" w:cstheme="majorHAnsi"/>
              </w:rPr>
              <w:t>Pracujemy w zespole: Judy Blume, „Opowieści czwartoklasisty</w:t>
            </w:r>
            <w:r w:rsidR="007B7E11" w:rsidRPr="00896F47">
              <w:rPr>
                <w:rFonts w:asciiTheme="majorHAnsi" w:eastAsia="Times New Roman" w:hAnsiTheme="majorHAnsi" w:cstheme="majorHAnsi"/>
              </w:rPr>
              <w:t>”</w:t>
            </w:r>
          </w:p>
        </w:tc>
        <w:tc>
          <w:tcPr>
            <w:tcW w:w="2410" w:type="dxa"/>
            <w:tcBorders>
              <w:top w:val="single" w:sz="4" w:space="0" w:color="000000"/>
              <w:left w:val="single" w:sz="4" w:space="0" w:color="000000"/>
              <w:bottom w:val="single" w:sz="4" w:space="0" w:color="000000"/>
              <w:right w:val="single" w:sz="4" w:space="0" w:color="000000"/>
            </w:tcBorders>
          </w:tcPr>
          <w:p w14:paraId="75371ADA" w14:textId="15F0177F"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czyta głośno tekst</w:t>
            </w:r>
          </w:p>
          <w:p w14:paraId="5E0E0678" w14:textId="5259EF22"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 xml:space="preserve">wymienia bohaterów utworu </w:t>
            </w:r>
          </w:p>
          <w:p w14:paraId="5B1B0B60" w14:textId="7A4132B6"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określa czas i miejsce wydarzeń</w:t>
            </w:r>
          </w:p>
          <w:p w14:paraId="37903D4A" w14:textId="5D9829CC"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t xml:space="preserve">– </w:t>
            </w:r>
            <w:r w:rsidR="00D0618D" w:rsidRPr="00896F47">
              <w:rPr>
                <w:rFonts w:asciiTheme="majorHAnsi" w:eastAsia="Times New Roman" w:hAnsiTheme="majorHAnsi" w:cstheme="majorHAnsi"/>
              </w:rPr>
              <w:t>wymienia wydarzenia przedstawione w utworze</w:t>
            </w:r>
          </w:p>
          <w:p w14:paraId="338C0A70" w14:textId="575997A5" w:rsidR="00A52DC5" w:rsidRPr="00896F47" w:rsidRDefault="007B7E11">
            <w:pPr>
              <w:spacing w:after="0" w:line="276" w:lineRule="auto"/>
              <w:rPr>
                <w:rFonts w:asciiTheme="majorHAnsi" w:eastAsia="Times New Roman" w:hAnsiTheme="majorHAnsi" w:cstheme="majorHAnsi"/>
              </w:rPr>
            </w:pPr>
            <w:r w:rsidRPr="00896F47">
              <w:rPr>
                <w:rFonts w:asciiTheme="majorHAnsi" w:eastAsia="Times New Roman" w:hAnsiTheme="majorHAnsi" w:cstheme="majorHAnsi"/>
              </w:rPr>
              <w:lastRenderedPageBreak/>
              <w:t xml:space="preserve">– </w:t>
            </w:r>
            <w:r w:rsidR="00D0618D" w:rsidRPr="00896F47">
              <w:rPr>
                <w:rFonts w:asciiTheme="majorHAnsi" w:eastAsia="Times New Roman" w:hAnsiTheme="majorHAnsi" w:cstheme="majorHAnsi"/>
              </w:rPr>
              <w:t>podaje definicję narratora</w:t>
            </w:r>
          </w:p>
        </w:tc>
        <w:tc>
          <w:tcPr>
            <w:tcW w:w="2693" w:type="dxa"/>
            <w:tcBorders>
              <w:top w:val="single" w:sz="4" w:space="0" w:color="000000"/>
              <w:left w:val="single" w:sz="4" w:space="0" w:color="000000"/>
              <w:bottom w:val="single" w:sz="4" w:space="0" w:color="000000"/>
              <w:right w:val="single" w:sz="4" w:space="0" w:color="000000"/>
            </w:tcBorders>
          </w:tcPr>
          <w:p w14:paraId="1E793A44" w14:textId="6F2AD8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2BBCF26F" w14:textId="72E262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0AAD5ADA" w14:textId="6836DB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opowiada o wydarzeniach w tekście</w:t>
            </w:r>
          </w:p>
          <w:p w14:paraId="37831E75" w14:textId="73CB3D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zadania, które dzieci miały wykonać, uzasadniając, kore etapy </w:t>
            </w:r>
            <w:r w:rsidR="00D0618D" w:rsidRPr="007B7E11">
              <w:rPr>
                <w:rFonts w:asciiTheme="majorHAnsi" w:eastAsia="Times New Roman" w:hAnsiTheme="majorHAnsi" w:cstheme="majorHAnsi"/>
              </w:rPr>
              <w:lastRenderedPageBreak/>
              <w:t>pracy były dla dzieci najtrudniejsze</w:t>
            </w:r>
          </w:p>
          <w:p w14:paraId="3C34505C"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FBBBCE" w14:textId="60877D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D609444" w14:textId="232B1E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uczucia chłopców, którzy zobaczyli okładkę przygotowaną przez koleżankę i  uzasadnia swoje wybory</w:t>
            </w:r>
          </w:p>
          <w:p w14:paraId="7D24EB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58CB1A" w14:textId="2F6BD1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45746568" w14:textId="4CC34F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w ciekawy sposób o wydarzeniach przedstawionych w utworze z perspektywy różnych bohaterów</w:t>
            </w:r>
          </w:p>
          <w:p w14:paraId="01AD457F" w14:textId="59CF8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zmienia zdanie o poszczególnych bohaterach, odwołując się do tekstu i do wypowiedzi członków innych grup</w:t>
            </w:r>
          </w:p>
        </w:tc>
        <w:tc>
          <w:tcPr>
            <w:tcW w:w="3130" w:type="dxa"/>
            <w:tcBorders>
              <w:top w:val="single" w:sz="4" w:space="0" w:color="000000"/>
              <w:left w:val="single" w:sz="4" w:space="0" w:color="000000"/>
              <w:bottom w:val="single" w:sz="4" w:space="0" w:color="000000"/>
              <w:right w:val="single" w:sz="4" w:space="0" w:color="000000"/>
            </w:tcBorders>
          </w:tcPr>
          <w:p w14:paraId="6F4FB7B4" w14:textId="120C79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formułuje zasady dobrej współpracy w grupie </w:t>
            </w:r>
          </w:p>
        </w:tc>
      </w:tr>
      <w:tr w:rsidR="00A52DC5" w:rsidRPr="007B7E11" w14:paraId="2F76EA79" w14:textId="77777777">
        <w:trPr>
          <w:trHeight w:val="1068"/>
        </w:trPr>
        <w:tc>
          <w:tcPr>
            <w:tcW w:w="2127" w:type="dxa"/>
          </w:tcPr>
          <w:p w14:paraId="30F1CCA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Podczas lekcji...: April Stevens, „Figgrotten”</w:t>
            </w:r>
          </w:p>
        </w:tc>
        <w:tc>
          <w:tcPr>
            <w:tcW w:w="2410" w:type="dxa"/>
            <w:tcBorders>
              <w:top w:val="single" w:sz="4" w:space="0" w:color="000000"/>
              <w:left w:val="single" w:sz="4" w:space="0" w:color="000000"/>
              <w:bottom w:val="single" w:sz="4" w:space="0" w:color="000000"/>
              <w:right w:val="single" w:sz="4" w:space="0" w:color="000000"/>
            </w:tcBorders>
          </w:tcPr>
          <w:p w14:paraId="4744F264" w14:textId="539B43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B13CA5C" w14:textId="517BA6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0146F1B5" w14:textId="2101A8D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9B36EC5" w14:textId="276C8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wydarzenia przedstawione </w:t>
            </w:r>
            <w:r>
              <w:rPr>
                <w:rFonts w:asciiTheme="majorHAnsi" w:eastAsia="Times New Roman" w:hAnsiTheme="majorHAnsi" w:cstheme="majorHAnsi"/>
              </w:rPr>
              <w:br/>
            </w:r>
            <w:r w:rsidR="00D0618D" w:rsidRPr="007B7E11">
              <w:rPr>
                <w:rFonts w:asciiTheme="majorHAnsi" w:eastAsia="Times New Roman" w:hAnsiTheme="majorHAnsi" w:cstheme="majorHAnsi"/>
              </w:rPr>
              <w:t>w utworze</w:t>
            </w:r>
          </w:p>
          <w:p w14:paraId="13AD3005" w14:textId="4BBC1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bohatera literackiego</w:t>
            </w:r>
          </w:p>
        </w:tc>
        <w:tc>
          <w:tcPr>
            <w:tcW w:w="2693" w:type="dxa"/>
            <w:tcBorders>
              <w:top w:val="single" w:sz="4" w:space="0" w:color="000000"/>
              <w:left w:val="single" w:sz="4" w:space="0" w:color="000000"/>
              <w:bottom w:val="single" w:sz="4" w:space="0" w:color="000000"/>
              <w:right w:val="single" w:sz="4" w:space="0" w:color="000000"/>
            </w:tcBorders>
          </w:tcPr>
          <w:p w14:paraId="7617F47C" w14:textId="0255C8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00B383E" w14:textId="6541E9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9794FB5" w14:textId="0A5E5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dlaczego bohaterka była bardzo aktywna na lekcjach </w:t>
            </w:r>
            <w:r>
              <w:rPr>
                <w:rFonts w:asciiTheme="majorHAnsi" w:eastAsia="Times New Roman" w:hAnsiTheme="majorHAnsi" w:cstheme="majorHAnsi"/>
              </w:rPr>
              <w:br/>
            </w:r>
            <w:r w:rsidR="00D0618D" w:rsidRPr="007B7E11">
              <w:rPr>
                <w:rFonts w:asciiTheme="majorHAnsi" w:eastAsia="Times New Roman" w:hAnsiTheme="majorHAnsi" w:cstheme="majorHAnsi"/>
              </w:rPr>
              <w:t>w młodszych klasach</w:t>
            </w:r>
          </w:p>
          <w:p w14:paraId="5DF39A89" w14:textId="6D06EB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uczuć, które Figgrotten , wywoływała w uczniach, wyjaśniając, dlaczego dzieci mogły się tak czuć przy koleżance</w:t>
            </w:r>
          </w:p>
        </w:tc>
        <w:tc>
          <w:tcPr>
            <w:tcW w:w="2552" w:type="dxa"/>
            <w:tcBorders>
              <w:top w:val="single" w:sz="4" w:space="0" w:color="000000"/>
              <w:left w:val="single" w:sz="4" w:space="0" w:color="000000"/>
              <w:bottom w:val="single" w:sz="4" w:space="0" w:color="000000"/>
              <w:right w:val="single" w:sz="4" w:space="0" w:color="000000"/>
            </w:tcBorders>
          </w:tcPr>
          <w:p w14:paraId="657C540E" w14:textId="2811FA9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DB19891" w14:textId="0C074B5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Figgrotten w klasie</w:t>
            </w:r>
          </w:p>
          <w:p w14:paraId="5136D9B4" w14:textId="2F06AD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czuła Figgrotten, kiedy nauczyciel zadawał jej pytania</w:t>
            </w:r>
          </w:p>
          <w:p w14:paraId="09C04125" w14:textId="090762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co Figrrotten myślała o sobie i uczniach, odpowiadając na pytania nauczyciela? </w:t>
            </w:r>
          </w:p>
        </w:tc>
        <w:tc>
          <w:tcPr>
            <w:tcW w:w="2835" w:type="dxa"/>
            <w:tcBorders>
              <w:top w:val="single" w:sz="4" w:space="0" w:color="000000"/>
              <w:left w:val="single" w:sz="4" w:space="0" w:color="000000"/>
              <w:bottom w:val="single" w:sz="4" w:space="0" w:color="000000"/>
              <w:right w:val="single" w:sz="4" w:space="0" w:color="000000"/>
            </w:tcBorders>
          </w:tcPr>
          <w:p w14:paraId="2F8FE7C2" w14:textId="5FCD52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EBAC39C" w14:textId="60CA26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postawa Friggotten wzbudza sympatię czy niechęć</w:t>
            </w:r>
          </w:p>
          <w:p w14:paraId="1DEF121D" w14:textId="24F805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jak poprawić atmosferę w klasie, słucha opinii innych uczniów</w:t>
            </w:r>
          </w:p>
          <w:p w14:paraId="77969F39" w14:textId="77777777" w:rsidR="00A52DC5" w:rsidRPr="007B7E11" w:rsidRDefault="00A52DC5">
            <w:pPr>
              <w:spacing w:after="0" w:line="276" w:lineRule="auto"/>
              <w:rPr>
                <w:rFonts w:asciiTheme="majorHAnsi" w:eastAsia="Times New Roman" w:hAnsiTheme="majorHAnsi" w:cstheme="majorHAnsi"/>
              </w:rPr>
            </w:pPr>
          </w:p>
        </w:tc>
        <w:tc>
          <w:tcPr>
            <w:tcW w:w="3130" w:type="dxa"/>
            <w:tcBorders>
              <w:top w:val="single" w:sz="4" w:space="0" w:color="000000"/>
              <w:left w:val="single" w:sz="4" w:space="0" w:color="000000"/>
              <w:bottom w:val="single" w:sz="4" w:space="0" w:color="000000"/>
              <w:right w:val="single" w:sz="4" w:space="0" w:color="000000"/>
            </w:tcBorders>
          </w:tcPr>
          <w:p w14:paraId="686752DA" w14:textId="2ADA91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próbuje znaleźć powody milczenia niektórych uczniów podczas lekcji</w:t>
            </w:r>
          </w:p>
          <w:p w14:paraId="5EE26CDB" w14:textId="088E8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formułuje pomysły dotyczące zapobiegania bierności uczniów podczas lekcji  </w:t>
            </w:r>
          </w:p>
        </w:tc>
      </w:tr>
      <w:tr w:rsidR="00A52DC5" w:rsidRPr="007B7E11" w14:paraId="54966F40" w14:textId="77777777">
        <w:trPr>
          <w:trHeight w:val="1068"/>
        </w:trPr>
        <w:tc>
          <w:tcPr>
            <w:tcW w:w="2127" w:type="dxa"/>
          </w:tcPr>
          <w:p w14:paraId="000DE06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Biblioteka na nas czeka: Krystyna Wodnicka, „W bibliotece”</w:t>
            </w:r>
          </w:p>
        </w:tc>
        <w:tc>
          <w:tcPr>
            <w:tcW w:w="2410" w:type="dxa"/>
            <w:tcBorders>
              <w:top w:val="single" w:sz="4" w:space="0" w:color="000000"/>
              <w:left w:val="single" w:sz="4" w:space="0" w:color="000000"/>
              <w:bottom w:val="single" w:sz="4" w:space="0" w:color="000000"/>
              <w:right w:val="single" w:sz="4" w:space="0" w:color="000000"/>
            </w:tcBorders>
          </w:tcPr>
          <w:p w14:paraId="2F677F7A" w14:textId="70D1371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09248E9" w14:textId="081BA3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kiedy i gdzie mają miejsce wydarzenia ukazane </w:t>
            </w:r>
            <w:r>
              <w:rPr>
                <w:rFonts w:asciiTheme="majorHAnsi" w:eastAsia="Times New Roman" w:hAnsiTheme="majorHAnsi" w:cstheme="majorHAnsi"/>
              </w:rPr>
              <w:br/>
            </w:r>
            <w:r w:rsidR="00D0618D" w:rsidRPr="007B7E11">
              <w:rPr>
                <w:rFonts w:asciiTheme="majorHAnsi" w:eastAsia="Times New Roman" w:hAnsiTheme="majorHAnsi" w:cstheme="majorHAnsi"/>
              </w:rPr>
              <w:t>w tekście</w:t>
            </w:r>
          </w:p>
          <w:p w14:paraId="7703CEBC" w14:textId="095E4D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epitetu</w:t>
            </w:r>
          </w:p>
        </w:tc>
        <w:tc>
          <w:tcPr>
            <w:tcW w:w="2693" w:type="dxa"/>
            <w:tcBorders>
              <w:top w:val="single" w:sz="4" w:space="0" w:color="000000"/>
              <w:left w:val="single" w:sz="4" w:space="0" w:color="000000"/>
              <w:bottom w:val="single" w:sz="4" w:space="0" w:color="000000"/>
              <w:right w:val="single" w:sz="4" w:space="0" w:color="000000"/>
            </w:tcBorders>
          </w:tcPr>
          <w:p w14:paraId="681EF60F" w14:textId="3B8DC0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06D28FB8" w14:textId="62DAE4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sposoby spędzania wolnego czasu przedstawione w wierszu i mówi, który z nich wybiera najczęściej</w:t>
            </w:r>
          </w:p>
          <w:p w14:paraId="56E03965"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 wierszu</w:t>
            </w:r>
          </w:p>
          <w:p w14:paraId="62A78225" w14:textId="60D92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podmiot liryczny nie lubi chodzić do szkoły </w:t>
            </w:r>
          </w:p>
        </w:tc>
        <w:tc>
          <w:tcPr>
            <w:tcW w:w="2552" w:type="dxa"/>
            <w:tcBorders>
              <w:top w:val="single" w:sz="4" w:space="0" w:color="000000"/>
              <w:left w:val="single" w:sz="4" w:space="0" w:color="000000"/>
              <w:bottom w:val="single" w:sz="4" w:space="0" w:color="000000"/>
              <w:right w:val="single" w:sz="4" w:space="0" w:color="000000"/>
            </w:tcBorders>
          </w:tcPr>
          <w:p w14:paraId="4F38BA8E" w14:textId="00543C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74828FE9" w14:textId="77777777" w:rsid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61B8549B" w14:textId="4FD7C352" w:rsidR="00A52DC5"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znajduje w tekście określenia rzeczownika i udowadnia, iż są to epitety</w:t>
            </w:r>
          </w:p>
          <w:p w14:paraId="7792A1CF" w14:textId="3858B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znajduje w tekście trzy rzeczowniki bez określeń i formułuje do nich epitety</w:t>
            </w:r>
          </w:p>
        </w:tc>
        <w:tc>
          <w:tcPr>
            <w:tcW w:w="2835" w:type="dxa"/>
            <w:tcBorders>
              <w:top w:val="single" w:sz="4" w:space="0" w:color="000000"/>
              <w:left w:val="single" w:sz="4" w:space="0" w:color="000000"/>
              <w:bottom w:val="single" w:sz="4" w:space="0" w:color="000000"/>
              <w:right w:val="single" w:sz="4" w:space="0" w:color="000000"/>
            </w:tcBorders>
          </w:tcPr>
          <w:p w14:paraId="4F568AC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czyta wiersz, stosując odpowiednie tempo i intonację</w:t>
            </w:r>
          </w:p>
          <w:p w14:paraId="46176CAE" w14:textId="333559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ciekawy sposób o tym, co zyskujemy, czytając książki </w:t>
            </w:r>
          </w:p>
          <w:p w14:paraId="0BB12E60" w14:textId="0971CB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tytuły książek wspomnianych w drugiej strofie, wyjaśnia, która z nich jest najciekawsza</w:t>
            </w:r>
          </w:p>
        </w:tc>
        <w:tc>
          <w:tcPr>
            <w:tcW w:w="3130" w:type="dxa"/>
            <w:tcBorders>
              <w:top w:val="single" w:sz="4" w:space="0" w:color="000000"/>
              <w:left w:val="single" w:sz="4" w:space="0" w:color="000000"/>
              <w:bottom w:val="single" w:sz="4" w:space="0" w:color="000000"/>
              <w:right w:val="single" w:sz="4" w:space="0" w:color="000000"/>
            </w:tcBorders>
          </w:tcPr>
          <w:p w14:paraId="274CC037" w14:textId="5B50552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pomysły, jak zachęcić innych do czytania</w:t>
            </w:r>
          </w:p>
          <w:p w14:paraId="4676BF51" w14:textId="3FC874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dyskutując </w:t>
            </w:r>
            <w:r>
              <w:rPr>
                <w:rFonts w:asciiTheme="majorHAnsi" w:eastAsia="Times New Roman" w:hAnsiTheme="majorHAnsi" w:cstheme="majorHAnsi"/>
              </w:rPr>
              <w:br/>
            </w:r>
            <w:r w:rsidR="00D0618D" w:rsidRPr="007B7E11">
              <w:rPr>
                <w:rFonts w:asciiTheme="majorHAnsi" w:eastAsia="Times New Roman" w:hAnsiTheme="majorHAnsi" w:cstheme="majorHAnsi"/>
              </w:rPr>
              <w:t>z kolegami i koleżankami w klasie, najlepszy z pomysłów na zachęcenie innych do czytania</w:t>
            </w:r>
          </w:p>
        </w:tc>
      </w:tr>
      <w:tr w:rsidR="00A52DC5" w:rsidRPr="007B7E11" w14:paraId="10B910A3" w14:textId="77777777">
        <w:trPr>
          <w:trHeight w:val="1068"/>
        </w:trPr>
        <w:tc>
          <w:tcPr>
            <w:tcW w:w="2127" w:type="dxa"/>
          </w:tcPr>
          <w:p w14:paraId="2A36C88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Misja: biblioteka!</w:t>
            </w:r>
          </w:p>
        </w:tc>
        <w:tc>
          <w:tcPr>
            <w:tcW w:w="2410" w:type="dxa"/>
            <w:tcBorders>
              <w:top w:val="single" w:sz="4" w:space="0" w:color="000000"/>
              <w:left w:val="single" w:sz="4" w:space="0" w:color="000000"/>
              <w:bottom w:val="single" w:sz="4" w:space="0" w:color="000000"/>
              <w:right w:val="single" w:sz="4" w:space="0" w:color="000000"/>
            </w:tcBorders>
          </w:tcPr>
          <w:p w14:paraId="12B71066" w14:textId="211FAC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na temat książki znajdują się na karcie katalogu internetowego</w:t>
            </w:r>
          </w:p>
          <w:p w14:paraId="13FCE57C"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7FC8403" w14:textId="0DA7AB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odpowiada na pytania dotyczące dalszych kroków w związku z niewiedzą o miejscu książki, końcem terminu wypożyczenia książki </w:t>
            </w:r>
          </w:p>
          <w:p w14:paraId="5D61493F" w14:textId="0EDB56E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informacje na temat książki wartej przeczytania</w:t>
            </w:r>
          </w:p>
        </w:tc>
        <w:tc>
          <w:tcPr>
            <w:tcW w:w="2552" w:type="dxa"/>
            <w:tcBorders>
              <w:top w:val="single" w:sz="4" w:space="0" w:color="000000"/>
              <w:left w:val="single" w:sz="4" w:space="0" w:color="000000"/>
              <w:bottom w:val="single" w:sz="4" w:space="0" w:color="000000"/>
              <w:right w:val="single" w:sz="4" w:space="0" w:color="000000"/>
            </w:tcBorders>
          </w:tcPr>
          <w:p w14:paraId="7843CDC6" w14:textId="50A5D6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szuka w Internecie informacji na temat zajęć organizowanych przez najbliższą bibliotekę</w:t>
            </w:r>
          </w:p>
          <w:p w14:paraId="5C3A279A" w14:textId="43AB14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listę zajęć bibliotecznych w których chętnie wziąłby udział</w:t>
            </w:r>
          </w:p>
          <w:p w14:paraId="3E0E36C2" w14:textId="77DFA45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która z bibliotek przedstawionych na ilustracji wydaje się mu najbardziej atrakcyjna</w:t>
            </w:r>
          </w:p>
        </w:tc>
        <w:tc>
          <w:tcPr>
            <w:tcW w:w="2835" w:type="dxa"/>
            <w:tcBorders>
              <w:top w:val="single" w:sz="4" w:space="0" w:color="000000"/>
              <w:left w:val="single" w:sz="4" w:space="0" w:color="000000"/>
              <w:bottom w:val="single" w:sz="4" w:space="0" w:color="000000"/>
              <w:right w:val="single" w:sz="4" w:space="0" w:color="000000"/>
            </w:tcBorders>
          </w:tcPr>
          <w:p w14:paraId="425774F6" w14:textId="6DC4595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opracowuje listę rozwiązań, które warto zastosować, by biblioteka była miejscem wartym spędzania w niej czasu</w:t>
            </w:r>
          </w:p>
        </w:tc>
        <w:tc>
          <w:tcPr>
            <w:tcW w:w="3130" w:type="dxa"/>
            <w:tcBorders>
              <w:top w:val="single" w:sz="4" w:space="0" w:color="000000"/>
              <w:left w:val="single" w:sz="4" w:space="0" w:color="000000"/>
              <w:bottom w:val="single" w:sz="4" w:space="0" w:color="000000"/>
              <w:right w:val="single" w:sz="4" w:space="0" w:color="000000"/>
            </w:tcBorders>
          </w:tcPr>
          <w:p w14:paraId="302EDBF5" w14:textId="4E90813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 samodzielnie przygotowanymi hasłami promującymi bibliotekę jako miejsce warte odwiedzenia</w:t>
            </w:r>
          </w:p>
        </w:tc>
      </w:tr>
      <w:tr w:rsidR="00A52DC5" w:rsidRPr="007B7E11" w14:paraId="0DC3D250" w14:textId="77777777">
        <w:trPr>
          <w:trHeight w:val="1068"/>
        </w:trPr>
        <w:tc>
          <w:tcPr>
            <w:tcW w:w="2127" w:type="dxa"/>
          </w:tcPr>
          <w:p w14:paraId="26BFED6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książki</w:t>
            </w:r>
          </w:p>
        </w:tc>
        <w:tc>
          <w:tcPr>
            <w:tcW w:w="2410" w:type="dxa"/>
            <w:tcBorders>
              <w:top w:val="single" w:sz="4" w:space="0" w:color="000000"/>
              <w:left w:val="single" w:sz="4" w:space="0" w:color="000000"/>
              <w:bottom w:val="single" w:sz="4" w:space="0" w:color="000000"/>
              <w:right w:val="single" w:sz="4" w:space="0" w:color="000000"/>
            </w:tcBorders>
          </w:tcPr>
          <w:p w14:paraId="2C030DAA" w14:textId="5C2F9B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ludzi, bez których nie powstałaby książka</w:t>
            </w:r>
          </w:p>
        </w:tc>
        <w:tc>
          <w:tcPr>
            <w:tcW w:w="2693" w:type="dxa"/>
            <w:tcBorders>
              <w:top w:val="single" w:sz="4" w:space="0" w:color="000000"/>
              <w:left w:val="single" w:sz="4" w:space="0" w:color="000000"/>
              <w:bottom w:val="single" w:sz="4" w:space="0" w:color="000000"/>
              <w:right w:val="single" w:sz="4" w:space="0" w:color="000000"/>
            </w:tcBorders>
          </w:tcPr>
          <w:p w14:paraId="0C3001A9" w14:textId="5723908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książce</w:t>
            </w:r>
          </w:p>
          <w:p w14:paraId="28BC6E23" w14:textId="245A4C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dopasowuje nazwy czynności do nazw zawodów osób pracujących przy książce</w:t>
            </w:r>
          </w:p>
        </w:tc>
        <w:tc>
          <w:tcPr>
            <w:tcW w:w="2552" w:type="dxa"/>
            <w:tcBorders>
              <w:top w:val="single" w:sz="4" w:space="0" w:color="000000"/>
              <w:left w:val="single" w:sz="4" w:space="0" w:color="000000"/>
              <w:bottom w:val="single" w:sz="4" w:space="0" w:color="000000"/>
              <w:right w:val="single" w:sz="4" w:space="0" w:color="000000"/>
            </w:tcBorders>
          </w:tcPr>
          <w:p w14:paraId="5FDA01F7" w14:textId="738C578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pytania do wybranych osób pracujących przy powstawaniu książki</w:t>
            </w:r>
          </w:p>
        </w:tc>
        <w:tc>
          <w:tcPr>
            <w:tcW w:w="2835" w:type="dxa"/>
            <w:tcBorders>
              <w:top w:val="single" w:sz="4" w:space="0" w:color="000000"/>
              <w:left w:val="single" w:sz="4" w:space="0" w:color="000000"/>
              <w:bottom w:val="single" w:sz="4" w:space="0" w:color="000000"/>
              <w:right w:val="single" w:sz="4" w:space="0" w:color="000000"/>
            </w:tcBorders>
          </w:tcPr>
          <w:p w14:paraId="498A44FC" w14:textId="7A3A7A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jakimi cechami charakteru powinny wyróżniać się poszczególne osoby pracujące nad powstawaniem książki i uzasadnia swoje poglądy</w:t>
            </w:r>
          </w:p>
        </w:tc>
        <w:tc>
          <w:tcPr>
            <w:tcW w:w="3130" w:type="dxa"/>
            <w:tcBorders>
              <w:top w:val="single" w:sz="4" w:space="0" w:color="000000"/>
              <w:left w:val="single" w:sz="4" w:space="0" w:color="000000"/>
              <w:bottom w:val="single" w:sz="4" w:space="0" w:color="000000"/>
              <w:right w:val="single" w:sz="4" w:space="0" w:color="000000"/>
            </w:tcBorders>
          </w:tcPr>
          <w:p w14:paraId="588552BC" w14:textId="7BD3806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zawodów związanych z powstawaniem książek wydaje się mu najciekawszy i dlaczego</w:t>
            </w:r>
          </w:p>
        </w:tc>
      </w:tr>
      <w:tr w:rsidR="00A52DC5" w:rsidRPr="007B7E11" w14:paraId="0B6E1212" w14:textId="77777777">
        <w:trPr>
          <w:trHeight w:val="1068"/>
        </w:trPr>
        <w:tc>
          <w:tcPr>
            <w:tcW w:w="2127" w:type="dxa"/>
          </w:tcPr>
          <w:p w14:paraId="2C67FCA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rzeczowniku?</w:t>
            </w:r>
          </w:p>
        </w:tc>
        <w:tc>
          <w:tcPr>
            <w:tcW w:w="2410" w:type="dxa"/>
          </w:tcPr>
          <w:p w14:paraId="2C53CE2F" w14:textId="343C438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rzeczownika </w:t>
            </w:r>
          </w:p>
          <w:p w14:paraId="76DCEDB1" w14:textId="06AD2D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rzeczowniki nazywające osoby, zwierzęta, rośliny, rzeczy, miejsca, zjawiska pogodowe</w:t>
            </w:r>
          </w:p>
        </w:tc>
        <w:tc>
          <w:tcPr>
            <w:tcW w:w="2693" w:type="dxa"/>
          </w:tcPr>
          <w:p w14:paraId="14979025" w14:textId="56C57B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nazwy uczuć i układa z nimi zdania</w:t>
            </w:r>
          </w:p>
          <w:p w14:paraId="1581A433" w14:textId="29E1A1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ustala rodzaj rzeczowników</w:t>
            </w:r>
          </w:p>
        </w:tc>
        <w:tc>
          <w:tcPr>
            <w:tcW w:w="2552" w:type="dxa"/>
          </w:tcPr>
          <w:p w14:paraId="2984FA51" w14:textId="4A84F5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rzeczowniki w rozmowie, zapisuje je w zeszycie w formie podstawowej i określa ich rodzaj</w:t>
            </w:r>
          </w:p>
        </w:tc>
        <w:tc>
          <w:tcPr>
            <w:tcW w:w="2835" w:type="dxa"/>
          </w:tcPr>
          <w:p w14:paraId="6D83BB55" w14:textId="65D44A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cechy charakteru, zapisuje je jako rzeczowniki i określa ich rodzaj</w:t>
            </w:r>
          </w:p>
          <w:p w14:paraId="71B697C6" w14:textId="3B771E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zamienia rzeczowniki na inne o podobnych znaczeniu, by uniknąć powtórzeń</w:t>
            </w:r>
          </w:p>
        </w:tc>
        <w:tc>
          <w:tcPr>
            <w:tcW w:w="3130" w:type="dxa"/>
          </w:tcPr>
          <w:p w14:paraId="04E9765A" w14:textId="6EB0F2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używa różnych form rzeczowników sprawiających trudności, a w przypadku wątpliwości korzysta ze słownika </w:t>
            </w:r>
          </w:p>
        </w:tc>
      </w:tr>
      <w:tr w:rsidR="00A52DC5" w:rsidRPr="007B7E11" w14:paraId="31ADCBCA" w14:textId="77777777">
        <w:trPr>
          <w:trHeight w:val="1068"/>
        </w:trPr>
        <w:tc>
          <w:tcPr>
            <w:tcW w:w="2127" w:type="dxa"/>
          </w:tcPr>
          <w:p w14:paraId="18B7F8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Bliżej języka: Jak odmienia się rzeczownik?</w:t>
            </w:r>
          </w:p>
        </w:tc>
        <w:tc>
          <w:tcPr>
            <w:tcW w:w="2410" w:type="dxa"/>
          </w:tcPr>
          <w:p w14:paraId="64D5ABBC" w14:textId="6CE77E6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i przypadki rzeczownika </w:t>
            </w:r>
          </w:p>
        </w:tc>
        <w:tc>
          <w:tcPr>
            <w:tcW w:w="2693" w:type="dxa"/>
          </w:tcPr>
          <w:p w14:paraId="742A2D00" w14:textId="27B859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zadaje pytania przy kolejnych przypadkach </w:t>
            </w:r>
          </w:p>
        </w:tc>
        <w:tc>
          <w:tcPr>
            <w:tcW w:w="2552" w:type="dxa"/>
          </w:tcPr>
          <w:p w14:paraId="110D53D0" w14:textId="652F92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rzeczowniki przez przypadki w liczbie pojedynczej i mnogiej  </w:t>
            </w:r>
          </w:p>
        </w:tc>
        <w:tc>
          <w:tcPr>
            <w:tcW w:w="2835" w:type="dxa"/>
          </w:tcPr>
          <w:p w14:paraId="4754FAF3" w14:textId="5F3DF4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właściwymi formami rzeczownika</w:t>
            </w:r>
          </w:p>
          <w:p w14:paraId="222C1272" w14:textId="2308C8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i liczbę danego rzeczownika w zdaniu </w:t>
            </w:r>
          </w:p>
        </w:tc>
        <w:tc>
          <w:tcPr>
            <w:tcW w:w="3130" w:type="dxa"/>
          </w:tcPr>
          <w:p w14:paraId="0FCC74E9" w14:textId="22265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wymyśla zdanie pozwalające zapamiętać nazwy przypadków i ich kolejność </w:t>
            </w:r>
          </w:p>
        </w:tc>
      </w:tr>
      <w:tr w:rsidR="00A52DC5" w:rsidRPr="007B7E11" w14:paraId="78B90F99" w14:textId="77777777">
        <w:trPr>
          <w:trHeight w:val="1068"/>
        </w:trPr>
        <w:tc>
          <w:tcPr>
            <w:tcW w:w="2127" w:type="dxa"/>
          </w:tcPr>
          <w:p w14:paraId="736FC0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imiona, nazwiska, tytuły</w:t>
            </w:r>
          </w:p>
        </w:tc>
        <w:tc>
          <w:tcPr>
            <w:tcW w:w="2410" w:type="dxa"/>
          </w:tcPr>
          <w:p w14:paraId="212F361D" w14:textId="609C33CD"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693" w:type="dxa"/>
          </w:tcPr>
          <w:p w14:paraId="2B3BA884" w14:textId="2E5EFBA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imion, nazwisk,</w:t>
            </w:r>
            <w:r w:rsidR="00D0618D" w:rsidRPr="007B7E11">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przydomków, pseudonimów, tytułów </w:t>
            </w:r>
          </w:p>
        </w:tc>
        <w:tc>
          <w:tcPr>
            <w:tcW w:w="2552" w:type="dxa"/>
          </w:tcPr>
          <w:p w14:paraId="2ABC895A" w14:textId="56B959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imiona, nazwiska, przydomki, przezwiska, tytuły książek, filmów, programów, dzieł sztuki </w:t>
            </w:r>
          </w:p>
          <w:p w14:paraId="1DEDFA6B" w14:textId="4A0B29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4DACA19A" w14:textId="2BE957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tytuły książek, filmów, utworów, dzieł sztuki, programów, również ze spójnikami i przyimkami wewnątrz tytułu </w:t>
            </w:r>
          </w:p>
          <w:p w14:paraId="72C07CC4" w14:textId="3F57CC1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5D7F53A7" w14:textId="42A4644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poprawnie wszystkie podane wyrazy z trudnościami ortograficznymi (pisownia wielką i małą literą)</w:t>
            </w:r>
          </w:p>
        </w:tc>
      </w:tr>
      <w:tr w:rsidR="00A52DC5" w:rsidRPr="007B7E11" w14:paraId="7C175026" w14:textId="77777777">
        <w:trPr>
          <w:trHeight w:val="1068"/>
        </w:trPr>
        <w:tc>
          <w:tcPr>
            <w:tcW w:w="2127" w:type="dxa"/>
          </w:tcPr>
          <w:p w14:paraId="6E9849E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Cudzysłów i kursywa</w:t>
            </w:r>
          </w:p>
        </w:tc>
        <w:tc>
          <w:tcPr>
            <w:tcW w:w="2410" w:type="dxa"/>
          </w:tcPr>
          <w:p w14:paraId="63591849" w14:textId="2BFC7F7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cudzysłów i kursywę </w:t>
            </w:r>
          </w:p>
          <w:p w14:paraId="6C0586DA" w14:textId="62166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zna zasady stosowania cudzysłowu i kursywy</w:t>
            </w:r>
          </w:p>
        </w:tc>
        <w:tc>
          <w:tcPr>
            <w:tcW w:w="2693" w:type="dxa"/>
          </w:tcPr>
          <w:p w14:paraId="2B134D56" w14:textId="115C2C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tytuły utworów w cudzysłowach</w:t>
            </w:r>
          </w:p>
        </w:tc>
        <w:tc>
          <w:tcPr>
            <w:tcW w:w="2552" w:type="dxa"/>
          </w:tcPr>
          <w:p w14:paraId="1E8AA4B3" w14:textId="555806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cytowane wypowiedzi w cudzysłowach </w:t>
            </w:r>
          </w:p>
        </w:tc>
        <w:tc>
          <w:tcPr>
            <w:tcW w:w="2835" w:type="dxa"/>
          </w:tcPr>
          <w:p w14:paraId="47DD334E" w14:textId="60574D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kursywę w tekście pisanym na komputerze </w:t>
            </w:r>
          </w:p>
        </w:tc>
        <w:tc>
          <w:tcPr>
            <w:tcW w:w="3130" w:type="dxa"/>
          </w:tcPr>
          <w:p w14:paraId="0C060DBB" w14:textId="2C3EB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tytuły</w:t>
            </w:r>
          </w:p>
          <w:p w14:paraId="5F4982F8"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 wypowiedzi zapisanej ręcznie lub komputerowo na temat swoich ulubionych książek, filmów i programów</w:t>
            </w:r>
          </w:p>
          <w:p w14:paraId="22323B3D" w14:textId="7881CD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poprawne formy rzeczownika </w:t>
            </w:r>
            <w:r w:rsidR="00D0618D" w:rsidRPr="007B7E11">
              <w:rPr>
                <w:rFonts w:asciiTheme="majorHAnsi" w:eastAsia="Times New Roman" w:hAnsiTheme="majorHAnsi" w:cstheme="majorHAnsi"/>
                <w:i/>
                <w:iCs/>
              </w:rPr>
              <w:t>cudzysłów</w:t>
            </w:r>
          </w:p>
        </w:tc>
      </w:tr>
      <w:tr w:rsidR="00A52DC5" w:rsidRPr="007B7E11" w14:paraId="3D43D8BD" w14:textId="77777777">
        <w:trPr>
          <w:trHeight w:val="1068"/>
        </w:trPr>
        <w:tc>
          <w:tcPr>
            <w:tcW w:w="2127" w:type="dxa"/>
          </w:tcPr>
          <w:p w14:paraId="256ABC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tworzyć notatki?</w:t>
            </w:r>
          </w:p>
        </w:tc>
        <w:tc>
          <w:tcPr>
            <w:tcW w:w="2410" w:type="dxa"/>
          </w:tcPr>
          <w:p w14:paraId="0ACCE20C" w14:textId="028514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czym jest notatka i wymienia różne sposoby notowania</w:t>
            </w:r>
          </w:p>
        </w:tc>
        <w:tc>
          <w:tcPr>
            <w:tcW w:w="2693" w:type="dxa"/>
          </w:tcPr>
          <w:p w14:paraId="71089E67" w14:textId="5F54F9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różne sposoby notowania </w:t>
            </w:r>
          </w:p>
          <w:p w14:paraId="72B1D086" w14:textId="27C10F6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sporządza notatki, wykorzystując wiedzę na temat różnych sposobów notowania</w:t>
            </w:r>
          </w:p>
        </w:tc>
        <w:tc>
          <w:tcPr>
            <w:tcW w:w="2552" w:type="dxa"/>
          </w:tcPr>
          <w:p w14:paraId="2A998F4E" w14:textId="11FB79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z tekstu ważne informacje </w:t>
            </w:r>
          </w:p>
          <w:p w14:paraId="601B6918" w14:textId="5AA280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notuje ważne informacje w formie krótkiego tekstu, punktów, schematu, tabeli</w:t>
            </w:r>
          </w:p>
        </w:tc>
        <w:tc>
          <w:tcPr>
            <w:tcW w:w="2835" w:type="dxa"/>
          </w:tcPr>
          <w:p w14:paraId="169B9BAF" w14:textId="14E708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sporządza notatkę w określonej formie </w:t>
            </w:r>
          </w:p>
          <w:p w14:paraId="6AB03381" w14:textId="62F574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sposób zanotowania ważnych informacji</w:t>
            </w:r>
          </w:p>
        </w:tc>
        <w:tc>
          <w:tcPr>
            <w:tcW w:w="3130" w:type="dxa"/>
          </w:tcPr>
          <w:p w14:paraId="04B4DF24" w14:textId="3D5B50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trafnie wybiera najlepszą formę notatki i samodzielnie ją redaguje, zgodnie z wymogami dotyczącymi tej formy wypowiedzi </w:t>
            </w:r>
          </w:p>
          <w:p w14:paraId="29E1248C" w14:textId="578B8C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przestrzega zasad poprawności językowej</w:t>
            </w:r>
          </w:p>
        </w:tc>
      </w:tr>
      <w:tr w:rsidR="00A52DC5" w:rsidRPr="007B7E11" w14:paraId="7DD33B38" w14:textId="77777777">
        <w:trPr>
          <w:trHeight w:val="1068"/>
        </w:trPr>
        <w:tc>
          <w:tcPr>
            <w:tcW w:w="2127" w:type="dxa"/>
            <w:shd w:val="clear" w:color="auto" w:fill="E8E8E8"/>
          </w:tcPr>
          <w:p w14:paraId="6EDEA83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Rozdział III. O sobie, o nas, Nikołaj Pietrowicz</w:t>
            </w:r>
          </w:p>
          <w:p w14:paraId="6EE94DB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Bogdanow-Bielski,</w:t>
            </w:r>
          </w:p>
          <w:p w14:paraId="33388A3E" w14:textId="77777777" w:rsidR="00A52DC5"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„Goście”</w:t>
            </w:r>
          </w:p>
          <w:p w14:paraId="0756E3E9" w14:textId="77777777" w:rsidR="007B7E11" w:rsidRPr="007B7E11" w:rsidRDefault="007B7E11" w:rsidP="007B7E11">
            <w:pPr>
              <w:jc w:val="center"/>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B721C51" w14:textId="0E1CF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znajdujące się na obrazie</w:t>
            </w:r>
          </w:p>
          <w:p w14:paraId="53B50B84" w14:textId="1166064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czas i miejsce sytuacji przedstawionej na obrazie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6387BAB7" w14:textId="455F21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postacie przedstawione na obrazie</w:t>
            </w:r>
          </w:p>
          <w:p w14:paraId="6912F0AB" w14:textId="57882ED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obecność lampionów </w:t>
            </w:r>
          </w:p>
          <w:p w14:paraId="16A7C96F" w14:textId="77777777" w:rsidR="00A52DC5" w:rsidRPr="007B7E11" w:rsidRDefault="00A52DC5">
            <w:pPr>
              <w:spacing w:after="0"/>
              <w:rPr>
                <w:rFonts w:asciiTheme="majorHAnsi" w:eastAsia="Times New Roman" w:hAnsiTheme="majorHAnsi" w:cstheme="majorHAnsi"/>
              </w:rPr>
            </w:pPr>
          </w:p>
          <w:p w14:paraId="3DE75DB9"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0035719" w14:textId="316E13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sytuację przedstawioną na obrazie</w:t>
            </w:r>
          </w:p>
          <w:p w14:paraId="4B315291" w14:textId="62A79AB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przewiduje niespodzianki i zabawy czekające na chłopców za ogrodzeniem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E396183" w14:textId="729211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tematy rozmów postaci przedstawionych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A5EBA74" w14:textId="5CE264C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tytułu z sytuacją przedstawioną na obrazie</w:t>
            </w:r>
          </w:p>
          <w:p w14:paraId="5F23C224" w14:textId="5F2F9D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będzie działo się później, w jakich wydarzeniach będą uczestniczyć chłopcy</w:t>
            </w:r>
          </w:p>
          <w:p w14:paraId="79DBBC49"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16F06591" w14:textId="77777777">
        <w:trPr>
          <w:trHeight w:val="1068"/>
        </w:trPr>
        <w:tc>
          <w:tcPr>
            <w:tcW w:w="2127" w:type="dxa"/>
          </w:tcPr>
          <w:p w14:paraId="2B93D98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Jaka, jaki jestem?: Joanna Papuzińska, ,,Ja”</w:t>
            </w:r>
          </w:p>
        </w:tc>
        <w:tc>
          <w:tcPr>
            <w:tcW w:w="2410" w:type="dxa"/>
            <w:tcBorders>
              <w:top w:val="single" w:sz="4" w:space="0" w:color="000000"/>
              <w:left w:val="single" w:sz="4" w:space="0" w:color="000000"/>
              <w:bottom w:val="single" w:sz="4" w:space="0" w:color="000000"/>
              <w:right w:val="single" w:sz="4" w:space="0" w:color="000000"/>
            </w:tcBorders>
          </w:tcPr>
          <w:p w14:paraId="620D6942" w14:textId="3F7AA7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378BF8EC" w14:textId="04A9C97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0FD93773" w14:textId="7BDA7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porównania</w:t>
            </w:r>
          </w:p>
        </w:tc>
        <w:tc>
          <w:tcPr>
            <w:tcW w:w="2693" w:type="dxa"/>
            <w:tcBorders>
              <w:top w:val="single" w:sz="4" w:space="0" w:color="000000"/>
              <w:left w:val="single" w:sz="4" w:space="0" w:color="000000"/>
              <w:bottom w:val="single" w:sz="4" w:space="0" w:color="000000"/>
              <w:right w:val="single" w:sz="4" w:space="0" w:color="000000"/>
            </w:tcBorders>
          </w:tcPr>
          <w:p w14:paraId="1B30F5B8" w14:textId="097208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404F5D80" w14:textId="2657F3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przedstawia siebie osoba, która wypowiada się w wierszu, na czym się skupia w prezentacji siebie</w:t>
            </w:r>
          </w:p>
          <w:p w14:paraId="3FC2C02E" w14:textId="119DA20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jak tytuł wiersza łączy się z jego treścią</w:t>
            </w:r>
          </w:p>
        </w:tc>
        <w:tc>
          <w:tcPr>
            <w:tcW w:w="2552" w:type="dxa"/>
            <w:tcBorders>
              <w:top w:val="single" w:sz="4" w:space="0" w:color="000000"/>
              <w:left w:val="single" w:sz="4" w:space="0" w:color="000000"/>
              <w:bottom w:val="single" w:sz="4" w:space="0" w:color="000000"/>
              <w:right w:val="single" w:sz="4" w:space="0" w:color="000000"/>
            </w:tcBorders>
          </w:tcPr>
          <w:p w14:paraId="2D5385E5" w14:textId="0AA01D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78446C38" w14:textId="08A43C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fragmenty  dotyczące myśli mówiącego </w:t>
            </w:r>
          </w:p>
          <w:p w14:paraId="73F88BDD" w14:textId="0F07E6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jakie są te myśli, kiedy się pojawiają i czego mogą dotyczyć</w:t>
            </w:r>
          </w:p>
        </w:tc>
        <w:tc>
          <w:tcPr>
            <w:tcW w:w="2835" w:type="dxa"/>
            <w:tcBorders>
              <w:top w:val="single" w:sz="4" w:space="0" w:color="000000"/>
              <w:left w:val="single" w:sz="4" w:space="0" w:color="000000"/>
              <w:bottom w:val="single" w:sz="4" w:space="0" w:color="000000"/>
              <w:right w:val="single" w:sz="4" w:space="0" w:color="000000"/>
            </w:tcBorders>
          </w:tcPr>
          <w:p w14:paraId="211A904D" w14:textId="36278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131EACEC" w14:textId="66159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jedną myśl, którą uważa za najbliższą i rysuje ją w zeszycie</w:t>
            </w:r>
          </w:p>
          <w:p w14:paraId="1ADC9023" w14:textId="1DBA58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dobrze jest mieć wiele myśli w głowie</w:t>
            </w:r>
          </w:p>
          <w:p w14:paraId="1A923D3F" w14:textId="6D4DBF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analizuje budowę porównania i wskazuje porównania w wierszu</w:t>
            </w:r>
          </w:p>
        </w:tc>
        <w:tc>
          <w:tcPr>
            <w:tcW w:w="3130" w:type="dxa"/>
            <w:tcBorders>
              <w:top w:val="single" w:sz="4" w:space="0" w:color="000000"/>
              <w:left w:val="single" w:sz="4" w:space="0" w:color="000000"/>
              <w:bottom w:val="single" w:sz="4" w:space="0" w:color="000000"/>
              <w:right w:val="single" w:sz="4" w:space="0" w:color="000000"/>
            </w:tcBorders>
          </w:tcPr>
          <w:p w14:paraId="77446C01" w14:textId="4898B2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swoje cechy i prezentuje je w formie porównań</w:t>
            </w:r>
          </w:p>
        </w:tc>
      </w:tr>
      <w:tr w:rsidR="00A52DC5" w:rsidRPr="007B7E11" w14:paraId="7AC6C23A" w14:textId="77777777">
        <w:trPr>
          <w:trHeight w:val="1068"/>
        </w:trPr>
        <w:tc>
          <w:tcPr>
            <w:tcW w:w="2127" w:type="dxa"/>
          </w:tcPr>
          <w:p w14:paraId="1F75214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Jesteśmy różni: Ewa Martynkien, ,, Mój kumpel Jeremi”</w:t>
            </w:r>
          </w:p>
        </w:tc>
        <w:tc>
          <w:tcPr>
            <w:tcW w:w="2410" w:type="dxa"/>
            <w:tcBorders>
              <w:top w:val="single" w:sz="4" w:space="0" w:color="000000"/>
              <w:left w:val="single" w:sz="4" w:space="0" w:color="000000"/>
              <w:bottom w:val="single" w:sz="4" w:space="0" w:color="000000"/>
              <w:right w:val="single" w:sz="4" w:space="0" w:color="000000"/>
            </w:tcBorders>
          </w:tcPr>
          <w:p w14:paraId="6B896937" w14:textId="28403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kto uczestniczy w wydarzeniach i kto o nich opowiada</w:t>
            </w:r>
          </w:p>
          <w:p w14:paraId="11966270" w14:textId="6C8946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gdzie i kiedy dzieją się wydarzenia przedstawione w tekście</w:t>
            </w:r>
          </w:p>
          <w:p w14:paraId="514B151D" w14:textId="0D2388E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ich występowania</w:t>
            </w:r>
          </w:p>
          <w:p w14:paraId="4875DCBD" w14:textId="5F1405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które wydarzenie jest najważniejsze</w:t>
            </w:r>
          </w:p>
          <w:p w14:paraId="6CA22B61" w14:textId="734A3A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dla kogo wydarzenie jest nieprzyjemne</w:t>
            </w:r>
          </w:p>
        </w:tc>
        <w:tc>
          <w:tcPr>
            <w:tcW w:w="2693" w:type="dxa"/>
            <w:tcBorders>
              <w:top w:val="single" w:sz="4" w:space="0" w:color="000000"/>
              <w:left w:val="single" w:sz="4" w:space="0" w:color="000000"/>
              <w:bottom w:val="single" w:sz="4" w:space="0" w:color="000000"/>
              <w:right w:val="single" w:sz="4" w:space="0" w:color="000000"/>
            </w:tcBorders>
          </w:tcPr>
          <w:p w14:paraId="24671795" w14:textId="2B3789D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mówi, co Oskar i Jeremi mogli czuć podczas zabawy dziurawą piłką, podczas spotkania z wyrostkami i w chwili dotarcia do szałasu</w:t>
            </w:r>
          </w:p>
          <w:p w14:paraId="220085F9" w14:textId="5BDF8B7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 których sytuacjach uczucia chłopców się różniły i wyjaśnia przyczynę tych różnic</w:t>
            </w:r>
          </w:p>
        </w:tc>
        <w:tc>
          <w:tcPr>
            <w:tcW w:w="2552" w:type="dxa"/>
            <w:tcBorders>
              <w:top w:val="single" w:sz="4" w:space="0" w:color="000000"/>
              <w:left w:val="single" w:sz="4" w:space="0" w:color="000000"/>
              <w:bottom w:val="single" w:sz="4" w:space="0" w:color="000000"/>
              <w:right w:val="single" w:sz="4" w:space="0" w:color="000000"/>
            </w:tcBorders>
          </w:tcPr>
          <w:p w14:paraId="092068F1" w14:textId="5F7872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narrator przypomniał sobie historię gęsi Emmy, gdy był prześladowany</w:t>
            </w:r>
          </w:p>
          <w:p w14:paraId="3B66A3F7" w14:textId="3C08DA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łączy historię gęsi Emmy z przeżyciami narratora</w:t>
            </w:r>
          </w:p>
        </w:tc>
        <w:tc>
          <w:tcPr>
            <w:tcW w:w="2835" w:type="dxa"/>
            <w:tcBorders>
              <w:top w:val="single" w:sz="4" w:space="0" w:color="000000"/>
              <w:left w:val="single" w:sz="4" w:space="0" w:color="000000"/>
              <w:bottom w:val="single" w:sz="4" w:space="0" w:color="000000"/>
              <w:right w:val="single" w:sz="4" w:space="0" w:color="000000"/>
            </w:tcBorders>
          </w:tcPr>
          <w:p w14:paraId="6BAD2055" w14:textId="35C4E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fragmentu utworu, w którym bohater akceptuje siebie takim, jakim jest i wyjaśnia, co te słowa o nim mówią i czego mogą nas nauczyć </w:t>
            </w:r>
          </w:p>
        </w:tc>
        <w:tc>
          <w:tcPr>
            <w:tcW w:w="3130" w:type="dxa"/>
            <w:tcBorders>
              <w:top w:val="single" w:sz="4" w:space="0" w:color="000000"/>
              <w:left w:val="single" w:sz="4" w:space="0" w:color="000000"/>
              <w:bottom w:val="single" w:sz="4" w:space="0" w:color="000000"/>
              <w:right w:val="single" w:sz="4" w:space="0" w:color="000000"/>
            </w:tcBorders>
          </w:tcPr>
          <w:p w14:paraId="6BBE4268" w14:textId="03E5B4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różnorodność ludzi, zwierząt i roślin</w:t>
            </w:r>
          </w:p>
          <w:p w14:paraId="7D066E6A" w14:textId="5E0A76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można zrobić, by pomóc osobie prześladowanej i zadbać o swoje bezpieczeństwo</w:t>
            </w:r>
          </w:p>
        </w:tc>
      </w:tr>
      <w:tr w:rsidR="00A52DC5" w:rsidRPr="007B7E11" w14:paraId="54B94AB0" w14:textId="77777777">
        <w:trPr>
          <w:trHeight w:val="1068"/>
        </w:trPr>
        <w:tc>
          <w:tcPr>
            <w:tcW w:w="2127" w:type="dxa"/>
          </w:tcPr>
          <w:p w14:paraId="361636AA" w14:textId="485F28A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sobie radzę z emocjami?: Agnieszka Chylińska,</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Zezia i wszystkie problemy świata”</w:t>
            </w:r>
          </w:p>
        </w:tc>
        <w:tc>
          <w:tcPr>
            <w:tcW w:w="2410" w:type="dxa"/>
            <w:tcBorders>
              <w:top w:val="single" w:sz="4" w:space="0" w:color="000000"/>
              <w:left w:val="single" w:sz="4" w:space="0" w:color="000000"/>
              <w:bottom w:val="single" w:sz="4" w:space="0" w:color="000000"/>
              <w:right w:val="single" w:sz="4" w:space="0" w:color="000000"/>
            </w:tcBorders>
          </w:tcPr>
          <w:p w14:paraId="0D3BDA86" w14:textId="71387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wydarzenie z tekstu</w:t>
            </w:r>
          </w:p>
          <w:p w14:paraId="4C3AF416" w14:textId="163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wydarzenie się rozgrywa</w:t>
            </w:r>
          </w:p>
          <w:p w14:paraId="0CB2CCAF" w14:textId="61EC39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bohaterów wydarzenia</w:t>
            </w:r>
          </w:p>
        </w:tc>
        <w:tc>
          <w:tcPr>
            <w:tcW w:w="2693" w:type="dxa"/>
            <w:tcBorders>
              <w:top w:val="single" w:sz="4" w:space="0" w:color="000000"/>
              <w:left w:val="single" w:sz="4" w:space="0" w:color="000000"/>
              <w:bottom w:val="single" w:sz="4" w:space="0" w:color="000000"/>
              <w:right w:val="single" w:sz="4" w:space="0" w:color="000000"/>
            </w:tcBorders>
          </w:tcPr>
          <w:p w14:paraId="4262FD23" w14:textId="2D10EA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było ważne dla Zuzi po rozpoczęciu biegu</w:t>
            </w:r>
          </w:p>
          <w:p w14:paraId="6A95FDF4" w14:textId="5E0D2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jak Basia Pająk i pani Izabela dodawały Zuzi otuchy</w:t>
            </w:r>
          </w:p>
          <w:p w14:paraId="173C7C78" w14:textId="58C6DA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jak Zuzia zachowała się wobec Przemka Kiszki</w:t>
            </w:r>
          </w:p>
          <w:p w14:paraId="067FC09E" w14:textId="7A0004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jak Zuzia mogłaby podziękować  Przemkowi Kiszce za jego gest i pogratulować mu sukcesu </w:t>
            </w:r>
          </w:p>
        </w:tc>
        <w:tc>
          <w:tcPr>
            <w:tcW w:w="2552" w:type="dxa"/>
            <w:tcBorders>
              <w:top w:val="single" w:sz="4" w:space="0" w:color="000000"/>
              <w:left w:val="single" w:sz="4" w:space="0" w:color="000000"/>
              <w:bottom w:val="single" w:sz="4" w:space="0" w:color="000000"/>
              <w:right w:val="single" w:sz="4" w:space="0" w:color="000000"/>
            </w:tcBorders>
          </w:tcPr>
          <w:p w14:paraId="6E0D29A3" w14:textId="0C26657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 dwie nazwy emocji nazywa uczucia Zuzi przed biegiem i po jego zakończeniu, odwołując się do tekstu</w:t>
            </w:r>
          </w:p>
          <w:p w14:paraId="0A0353EB" w14:textId="226C033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wpływ na Zuzię może mieć niepowodzenie podczas zawodów</w:t>
            </w:r>
          </w:p>
          <w:p w14:paraId="3CB72208" w14:textId="0153E5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doświadczenie niepowodzenia może być przydatne w życiu, uzasadnia swoje stanowisko odwołując się do treści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58A16791" w14:textId="603FCD9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radzić sobie z uczuciami po niepowodzeniach</w:t>
            </w:r>
          </w:p>
          <w:p w14:paraId="430F1DA3" w14:textId="5A629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własnych doświadczeń, co pomaga odzyskać spokój i gotowość do podejmowania kolejnych wyzwań</w:t>
            </w:r>
          </w:p>
        </w:tc>
        <w:tc>
          <w:tcPr>
            <w:tcW w:w="3130" w:type="dxa"/>
            <w:tcBorders>
              <w:top w:val="single" w:sz="4" w:space="0" w:color="000000"/>
              <w:left w:val="single" w:sz="4" w:space="0" w:color="000000"/>
              <w:bottom w:val="single" w:sz="4" w:space="0" w:color="000000"/>
              <w:right w:val="single" w:sz="4" w:space="0" w:color="000000"/>
            </w:tcBorders>
          </w:tcPr>
          <w:p w14:paraId="35F0C8A3" w14:textId="2820774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plakat zachęcający do wysiłku mimo kolejnych niepowodzeń</w:t>
            </w:r>
          </w:p>
          <w:p w14:paraId="714DE78F" w14:textId="2802DE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hasło motywujące do wytrwałego dążenia do celu</w:t>
            </w:r>
          </w:p>
        </w:tc>
      </w:tr>
      <w:tr w:rsidR="00A52DC5" w:rsidRPr="007B7E11" w14:paraId="495D5045" w14:textId="77777777">
        <w:trPr>
          <w:trHeight w:val="1068"/>
        </w:trPr>
        <w:tc>
          <w:tcPr>
            <w:tcW w:w="2127" w:type="dxa"/>
          </w:tcPr>
          <w:p w14:paraId="637337F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Jak się chwalić?: Jan Brzechwa, ,,Samochwała”</w:t>
            </w:r>
          </w:p>
        </w:tc>
        <w:tc>
          <w:tcPr>
            <w:tcW w:w="2410" w:type="dxa"/>
            <w:tcBorders>
              <w:top w:val="single" w:sz="4" w:space="0" w:color="000000"/>
              <w:left w:val="single" w:sz="4" w:space="0" w:color="000000"/>
              <w:bottom w:val="single" w:sz="4" w:space="0" w:color="000000"/>
              <w:right w:val="single" w:sz="4" w:space="0" w:color="000000"/>
            </w:tcBorders>
          </w:tcPr>
          <w:p w14:paraId="56364256" w14:textId="14B685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jaka jest Samochwała przedstawiona w wierszu: </w:t>
            </w:r>
          </w:p>
          <w:p w14:paraId="7A9BCE02"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jakie ma cechy i umiejętności</w:t>
            </w:r>
          </w:p>
          <w:p w14:paraId="463B0ABA"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wygląda</w:t>
            </w:r>
          </w:p>
          <w:p w14:paraId="62175FE7" w14:textId="77777777" w:rsidR="00A52DC5" w:rsidRPr="007B7E11" w:rsidRDefault="00D0618D" w:rsidP="007B7E11">
            <w:pPr>
              <w:pStyle w:val="Akapitzlist"/>
              <w:numPr>
                <w:ilvl w:val="0"/>
                <w:numId w:val="23"/>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jaką ma rodzinę</w:t>
            </w:r>
          </w:p>
          <w:p w14:paraId="35C7150F" w14:textId="0237ACE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rymu</w:t>
            </w:r>
          </w:p>
        </w:tc>
        <w:tc>
          <w:tcPr>
            <w:tcW w:w="2693" w:type="dxa"/>
            <w:tcBorders>
              <w:top w:val="single" w:sz="4" w:space="0" w:color="000000"/>
              <w:left w:val="single" w:sz="4" w:space="0" w:color="000000"/>
              <w:bottom w:val="single" w:sz="4" w:space="0" w:color="000000"/>
              <w:right w:val="single" w:sz="4" w:space="0" w:color="000000"/>
            </w:tcBorders>
          </w:tcPr>
          <w:p w14:paraId="317FA8C2" w14:textId="3EB981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z czego Samochwała może być dumna, uzasadnia swoją odpowiedź, odwołując się do tekstu</w:t>
            </w:r>
          </w:p>
          <w:p w14:paraId="0979D8D2"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27FA890" w14:textId="3223AE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różnicę, pomiędzy chwaleniem się a przechwalaniem </w:t>
            </w:r>
          </w:p>
          <w:p w14:paraId="16725F9A" w14:textId="013C9D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decyduje, czy Samochwała chwali się, </w:t>
            </w:r>
            <w:r w:rsidR="00D0618D" w:rsidRPr="007B7E11">
              <w:rPr>
                <w:rFonts w:asciiTheme="majorHAnsi" w:eastAsia="Times New Roman" w:hAnsiTheme="majorHAnsi" w:cstheme="majorHAnsi"/>
              </w:rPr>
              <w:lastRenderedPageBreak/>
              <w:t>czy przechwala, uzasadnia swoją odpowiedź, odwołując się do tekstu i własnych doświadczeń</w:t>
            </w:r>
          </w:p>
          <w:p w14:paraId="3CCA4EC4"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383C9B68" w14:textId="6EC5A9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jakie uczucia może wzbudzać Samochwała w swoich koleżankach i kolegach, uzasadnia swoją odpowiedź, odwołując się do </w:t>
            </w:r>
            <w:r w:rsidR="00D0618D" w:rsidRPr="007B7E11">
              <w:rPr>
                <w:rFonts w:asciiTheme="majorHAnsi" w:eastAsia="Times New Roman" w:hAnsiTheme="majorHAnsi" w:cstheme="majorHAnsi"/>
              </w:rPr>
              <w:lastRenderedPageBreak/>
              <w:t>tekstu i własnych doświadczeń</w:t>
            </w:r>
          </w:p>
          <w:p w14:paraId="0822B555" w14:textId="6041CC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pary wyrazów, które rymują się w utworze</w:t>
            </w:r>
          </w:p>
        </w:tc>
        <w:tc>
          <w:tcPr>
            <w:tcW w:w="3130" w:type="dxa"/>
            <w:tcBorders>
              <w:top w:val="single" w:sz="4" w:space="0" w:color="000000"/>
              <w:left w:val="single" w:sz="4" w:space="0" w:color="000000"/>
              <w:bottom w:val="single" w:sz="4" w:space="0" w:color="000000"/>
              <w:right w:val="single" w:sz="4" w:space="0" w:color="000000"/>
            </w:tcBorders>
          </w:tcPr>
          <w:p w14:paraId="36933B79" w14:textId="5010CB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formułuje radę dla Samochwały, jak mówić o swoich zaletach</w:t>
            </w:r>
          </w:p>
        </w:tc>
      </w:tr>
      <w:tr w:rsidR="00A52DC5" w:rsidRPr="007B7E11" w14:paraId="1B9DD242" w14:textId="77777777">
        <w:trPr>
          <w:trHeight w:val="1068"/>
        </w:trPr>
        <w:tc>
          <w:tcPr>
            <w:tcW w:w="2127" w:type="dxa"/>
          </w:tcPr>
          <w:p w14:paraId="1BDD539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Młodzi mają głos: Anne-Cath. Vestly, „8+2 i promenada babci”</w:t>
            </w:r>
          </w:p>
        </w:tc>
        <w:tc>
          <w:tcPr>
            <w:tcW w:w="2410" w:type="dxa"/>
            <w:tcBorders>
              <w:top w:val="single" w:sz="4" w:space="0" w:color="000000"/>
              <w:left w:val="single" w:sz="4" w:space="0" w:color="000000"/>
              <w:bottom w:val="single" w:sz="4" w:space="0" w:color="000000"/>
              <w:right w:val="single" w:sz="4" w:space="0" w:color="000000"/>
            </w:tcBorders>
          </w:tcPr>
          <w:p w14:paraId="14DB95C1" w14:textId="29FD67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70CC9CE" w14:textId="1835F4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50A6C29F" w14:textId="44827D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8851EFC" w14:textId="497BC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przedstawione w utworze</w:t>
            </w:r>
          </w:p>
          <w:p w14:paraId="16027F7E" w14:textId="12A155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78E1C55C" w14:textId="51D2CE4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85D4A4B" w14:textId="1495A7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7DF7DA10" w14:textId="3E1EA0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wyglądała sytuacja, w której uczestniczą bohaterowie z ich perspektywy</w:t>
            </w:r>
          </w:p>
          <w:p w14:paraId="28758835" w14:textId="4E88CFB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cech charakteru bohaterów i uzasadnia swoje wybory, odnosząc się do tekstu </w:t>
            </w:r>
          </w:p>
          <w:p w14:paraId="3FF71E6A" w14:textId="2F481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wyrazy o tym samym znaczeniu</w:t>
            </w:r>
          </w:p>
        </w:tc>
        <w:tc>
          <w:tcPr>
            <w:tcW w:w="2552" w:type="dxa"/>
            <w:tcBorders>
              <w:top w:val="single" w:sz="4" w:space="0" w:color="000000"/>
              <w:left w:val="single" w:sz="4" w:space="0" w:color="000000"/>
              <w:bottom w:val="single" w:sz="4" w:space="0" w:color="000000"/>
              <w:right w:val="single" w:sz="4" w:space="0" w:color="000000"/>
            </w:tcBorders>
          </w:tcPr>
          <w:p w14:paraId="06569517" w14:textId="7182FC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2A238E5" w14:textId="4B6627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informacje przekazuje autor tekstu na temat dzieci poprzez zachowanie i postawę Mortena</w:t>
            </w:r>
          </w:p>
          <w:p w14:paraId="646D831A" w14:textId="4BD781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wyrazy synonimami </w:t>
            </w:r>
          </w:p>
          <w:p w14:paraId="584B7B7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2CBC00B" w14:textId="3917DA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3D935AF6" w14:textId="24155B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na co dzień można dbać o przyrodę</w:t>
            </w:r>
          </w:p>
          <w:p w14:paraId="59155799" w14:textId="0B05BA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który wyraz nie jest synonimem</w:t>
            </w:r>
          </w:p>
        </w:tc>
        <w:tc>
          <w:tcPr>
            <w:tcW w:w="3130" w:type="dxa"/>
            <w:tcBorders>
              <w:top w:val="single" w:sz="4" w:space="0" w:color="000000"/>
              <w:left w:val="single" w:sz="4" w:space="0" w:color="000000"/>
              <w:bottom w:val="single" w:sz="4" w:space="0" w:color="000000"/>
              <w:right w:val="single" w:sz="4" w:space="0" w:color="000000"/>
            </w:tcBorders>
          </w:tcPr>
          <w:p w14:paraId="22CE6652" w14:textId="62BB7D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wykonuje plakat zachęcający do dbania o przyrodę</w:t>
            </w:r>
          </w:p>
          <w:p w14:paraId="6338142E" w14:textId="56B2D6B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różnorodne słownictwo, korzysta z synonimów, budując swoja wypowiedź</w:t>
            </w:r>
          </w:p>
          <w:p w14:paraId="796B11FB" w14:textId="11E340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sądy na temat tego, dlaczego warto reagować, gdy przyroda jest zagrożona</w:t>
            </w:r>
          </w:p>
        </w:tc>
      </w:tr>
      <w:tr w:rsidR="00A52DC5" w:rsidRPr="007B7E11" w14:paraId="634BD385" w14:textId="77777777">
        <w:trPr>
          <w:trHeight w:val="1068"/>
        </w:trPr>
        <w:tc>
          <w:tcPr>
            <w:tcW w:w="2127" w:type="dxa"/>
          </w:tcPr>
          <w:p w14:paraId="1097DC1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 człowiek, czyli jaki?: Ewa Szelburg-Zarembina, „Przed pomnikiem</w:t>
            </w:r>
          </w:p>
          <w:p w14:paraId="2CE1FA2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Wielkiego Człowieka”</w:t>
            </w:r>
          </w:p>
        </w:tc>
        <w:tc>
          <w:tcPr>
            <w:tcW w:w="2410" w:type="dxa"/>
            <w:tcBorders>
              <w:top w:val="single" w:sz="4" w:space="0" w:color="000000"/>
              <w:left w:val="single" w:sz="4" w:space="0" w:color="000000"/>
              <w:bottom w:val="single" w:sz="4" w:space="0" w:color="000000"/>
              <w:right w:val="single" w:sz="4" w:space="0" w:color="000000"/>
            </w:tcBorders>
          </w:tcPr>
          <w:p w14:paraId="74456CD2" w14:textId="6F5D398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66CB445" w14:textId="2B601E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wydarzenia ukazane w tekście</w:t>
            </w:r>
          </w:p>
          <w:p w14:paraId="334C77D6" w14:textId="370009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adresata wiersza</w:t>
            </w:r>
          </w:p>
        </w:tc>
        <w:tc>
          <w:tcPr>
            <w:tcW w:w="2693" w:type="dxa"/>
            <w:tcBorders>
              <w:top w:val="single" w:sz="4" w:space="0" w:color="000000"/>
              <w:left w:val="single" w:sz="4" w:space="0" w:color="000000"/>
              <w:bottom w:val="single" w:sz="4" w:space="0" w:color="000000"/>
              <w:right w:val="single" w:sz="4" w:space="0" w:color="000000"/>
            </w:tcBorders>
          </w:tcPr>
          <w:p w14:paraId="179E0C22" w14:textId="40AE9E8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25444174" w14:textId="586E69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towarzyszą mu po przeczytaniu wiersza i uzasadnia swoją odpowiedź</w:t>
            </w:r>
          </w:p>
          <w:p w14:paraId="468FD575" w14:textId="25435F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kim jest adresat wiersza</w:t>
            </w:r>
          </w:p>
          <w:p w14:paraId="16FCCCF0"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7B4EC815" w14:textId="23EEA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podkreślając głosem ważne słowa</w:t>
            </w:r>
          </w:p>
          <w:p w14:paraId="185ED6FA" w14:textId="7EE14E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temat wiersza </w:t>
            </w:r>
          </w:p>
          <w:p w14:paraId="0969E65A" w14:textId="2D3D2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wiersza, kim jest wielki człowiek </w:t>
            </w:r>
          </w:p>
          <w:p w14:paraId="3EB6C0A5" w14:textId="757CF1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wpływ wielkiego człowieka na świat</w:t>
            </w:r>
          </w:p>
        </w:tc>
        <w:tc>
          <w:tcPr>
            <w:tcW w:w="2835" w:type="dxa"/>
            <w:tcBorders>
              <w:top w:val="single" w:sz="4" w:space="0" w:color="000000"/>
              <w:left w:val="single" w:sz="4" w:space="0" w:color="000000"/>
              <w:bottom w:val="single" w:sz="4" w:space="0" w:color="000000"/>
              <w:right w:val="single" w:sz="4" w:space="0" w:color="000000"/>
            </w:tcBorders>
          </w:tcPr>
          <w:p w14:paraId="04094B64" w14:textId="3B58C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739DFFCF" w14:textId="510D468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słowa i ty możesz wyrosnąć na wielkiego człowieka i odnosi je do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0F6BA927" w14:textId="194511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listę cech wyróżniających wielkiego człowieka, uzasadnia swoje wybory</w:t>
            </w:r>
          </w:p>
          <w:p w14:paraId="304507DF" w14:textId="2333CAF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swoje rozwiązania, by świat stał się lepszym miejscem </w:t>
            </w:r>
          </w:p>
        </w:tc>
      </w:tr>
      <w:tr w:rsidR="00A52DC5" w:rsidRPr="007B7E11" w14:paraId="15960801" w14:textId="77777777">
        <w:trPr>
          <w:trHeight w:val="1068"/>
        </w:trPr>
        <w:tc>
          <w:tcPr>
            <w:tcW w:w="2127" w:type="dxa"/>
          </w:tcPr>
          <w:p w14:paraId="6EFE898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porozumiewamy</w:t>
            </w:r>
          </w:p>
        </w:tc>
        <w:tc>
          <w:tcPr>
            <w:tcW w:w="2410" w:type="dxa"/>
            <w:tcBorders>
              <w:top w:val="single" w:sz="4" w:space="0" w:color="000000"/>
              <w:left w:val="single" w:sz="4" w:space="0" w:color="000000"/>
              <w:bottom w:val="single" w:sz="4" w:space="0" w:color="000000"/>
              <w:right w:val="single" w:sz="4" w:space="0" w:color="000000"/>
            </w:tcBorders>
          </w:tcPr>
          <w:p w14:paraId="35EEF5AE" w14:textId="6C5485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nadawcy, odbiorcy oraz komunikatu</w:t>
            </w:r>
          </w:p>
          <w:p w14:paraId="2B53F4F2" w14:textId="40C3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nadawcę  i odbiorcę komunikatu na podstawie zdjęć</w:t>
            </w:r>
          </w:p>
          <w:p w14:paraId="4EE8AE7F"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4F7B1C05" w14:textId="51CF7D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jakie znaki wykorzystujemy, by skutecznie się komunikować</w:t>
            </w:r>
          </w:p>
          <w:p w14:paraId="40EEDC82" w14:textId="3B7A412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uczucia postaci na ilustracjach i wyraża je emotikonami </w:t>
            </w:r>
          </w:p>
        </w:tc>
        <w:tc>
          <w:tcPr>
            <w:tcW w:w="2552" w:type="dxa"/>
            <w:tcBorders>
              <w:top w:val="single" w:sz="4" w:space="0" w:color="000000"/>
              <w:left w:val="single" w:sz="4" w:space="0" w:color="000000"/>
              <w:bottom w:val="single" w:sz="4" w:space="0" w:color="000000"/>
              <w:right w:val="single" w:sz="4" w:space="0" w:color="000000"/>
            </w:tcBorders>
          </w:tcPr>
          <w:p w14:paraId="268E4843" w14:textId="0CBEB0A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 miejscach publicznych stosuje się znaki graficzne podczas komunikowania się</w:t>
            </w:r>
          </w:p>
          <w:p w14:paraId="3B76EE6F"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CA5E5B9" w14:textId="29956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znajomość znaków jest potrzebna we współczesnym świecie</w:t>
            </w:r>
          </w:p>
        </w:tc>
        <w:tc>
          <w:tcPr>
            <w:tcW w:w="3130" w:type="dxa"/>
            <w:tcBorders>
              <w:top w:val="single" w:sz="4" w:space="0" w:color="000000"/>
              <w:left w:val="single" w:sz="4" w:space="0" w:color="000000"/>
              <w:bottom w:val="single" w:sz="4" w:space="0" w:color="000000"/>
              <w:right w:val="single" w:sz="4" w:space="0" w:color="000000"/>
            </w:tcBorders>
          </w:tcPr>
          <w:p w14:paraId="636ADC65" w14:textId="7392BB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projektuje znak, za pomocą którego informuje innych o potrzebie odpoczynku </w:t>
            </w:r>
          </w:p>
        </w:tc>
      </w:tr>
      <w:tr w:rsidR="00A52DC5" w:rsidRPr="007B7E11" w14:paraId="4535C50B" w14:textId="77777777">
        <w:trPr>
          <w:trHeight w:val="1068"/>
        </w:trPr>
        <w:tc>
          <w:tcPr>
            <w:tcW w:w="2127" w:type="dxa"/>
          </w:tcPr>
          <w:p w14:paraId="37BDC4C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przymiotniku?</w:t>
            </w:r>
          </w:p>
        </w:tc>
        <w:tc>
          <w:tcPr>
            <w:tcW w:w="2410" w:type="dxa"/>
          </w:tcPr>
          <w:p w14:paraId="063241BD" w14:textId="77D3AB7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przymiotniki wśród innych części mowy </w:t>
            </w:r>
          </w:p>
          <w:p w14:paraId="51109B6B"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052734B6" w14:textId="20B727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wypisuje z tekstu rzeczowniki wraz z określającymi je przymiotnikami </w:t>
            </w:r>
          </w:p>
        </w:tc>
        <w:tc>
          <w:tcPr>
            <w:tcW w:w="2552" w:type="dxa"/>
          </w:tcPr>
          <w:p w14:paraId="4C1DDF9E"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-wypisuje rzeczowniki i dopasowuje do nich odpowiednie przymiotniki</w:t>
            </w:r>
          </w:p>
        </w:tc>
        <w:tc>
          <w:tcPr>
            <w:tcW w:w="2835" w:type="dxa"/>
          </w:tcPr>
          <w:p w14:paraId="31187E66" w14:textId="2D36BD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wyszukuje przymiotniki w z</w:t>
            </w:r>
            <w:r w:rsidR="004803AF">
              <w:rPr>
                <w:rFonts w:asciiTheme="majorHAnsi" w:eastAsia="Times New Roman" w:hAnsiTheme="majorHAnsi" w:cstheme="majorHAnsi"/>
              </w:rPr>
              <w:t>a</w:t>
            </w:r>
            <w:r w:rsidR="00D0618D" w:rsidRPr="007B7E11">
              <w:rPr>
                <w:rFonts w:asciiTheme="majorHAnsi" w:eastAsia="Times New Roman" w:hAnsiTheme="majorHAnsi" w:cstheme="majorHAnsi"/>
              </w:rPr>
              <w:t>daniach</w:t>
            </w:r>
          </w:p>
        </w:tc>
        <w:tc>
          <w:tcPr>
            <w:tcW w:w="3130" w:type="dxa"/>
          </w:tcPr>
          <w:p w14:paraId="13B5EC45" w14:textId="06F3CE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salę lekcyjną, używając przymiotników</w:t>
            </w:r>
          </w:p>
        </w:tc>
      </w:tr>
      <w:tr w:rsidR="00A52DC5" w:rsidRPr="007B7E11" w14:paraId="4EEACC2B" w14:textId="77777777">
        <w:trPr>
          <w:trHeight w:val="1068"/>
        </w:trPr>
        <w:tc>
          <w:tcPr>
            <w:tcW w:w="2127" w:type="dxa"/>
          </w:tcPr>
          <w:p w14:paraId="3AD516C1"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przymiotnik?</w:t>
            </w:r>
          </w:p>
        </w:tc>
        <w:tc>
          <w:tcPr>
            <w:tcW w:w="2410" w:type="dxa"/>
            <w:tcBorders>
              <w:top w:val="single" w:sz="4" w:space="0" w:color="000000"/>
              <w:left w:val="single" w:sz="4" w:space="0" w:color="000000"/>
              <w:bottom w:val="single" w:sz="4" w:space="0" w:color="000000"/>
              <w:right w:val="single" w:sz="4" w:space="0" w:color="000000"/>
            </w:tcBorders>
          </w:tcPr>
          <w:p w14:paraId="1BD6C933" w14:textId="7C3D7C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przymiotniki do ilustracji </w:t>
            </w:r>
          </w:p>
          <w:p w14:paraId="19F17043" w14:textId="11F66F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przypadki przymiotnika</w:t>
            </w:r>
          </w:p>
        </w:tc>
        <w:tc>
          <w:tcPr>
            <w:tcW w:w="2693" w:type="dxa"/>
            <w:tcBorders>
              <w:top w:val="single" w:sz="4" w:space="0" w:color="000000"/>
              <w:left w:val="single" w:sz="4" w:space="0" w:color="000000"/>
              <w:bottom w:val="single" w:sz="4" w:space="0" w:color="000000"/>
              <w:right w:val="single" w:sz="4" w:space="0" w:color="000000"/>
            </w:tcBorders>
          </w:tcPr>
          <w:p w14:paraId="5E6C7FCC" w14:textId="56FF01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przymiotnik przez liczby i przypadki </w:t>
            </w:r>
          </w:p>
        </w:tc>
        <w:tc>
          <w:tcPr>
            <w:tcW w:w="2552" w:type="dxa"/>
            <w:tcBorders>
              <w:top w:val="single" w:sz="4" w:space="0" w:color="000000"/>
              <w:left w:val="single" w:sz="4" w:space="0" w:color="000000"/>
              <w:bottom w:val="single" w:sz="4" w:space="0" w:color="000000"/>
              <w:right w:val="single" w:sz="4" w:space="0" w:color="000000"/>
            </w:tcBorders>
          </w:tcPr>
          <w:p w14:paraId="036F9D90" w14:textId="1ACA96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przymiotniki w odpowiednich formach </w:t>
            </w:r>
          </w:p>
          <w:p w14:paraId="6BFC58BA" w14:textId="104204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przymiotniki w rodzaju męskoosobowym i niemęskoosobowym </w:t>
            </w:r>
          </w:p>
        </w:tc>
        <w:tc>
          <w:tcPr>
            <w:tcW w:w="2835" w:type="dxa"/>
            <w:tcBorders>
              <w:top w:val="single" w:sz="4" w:space="0" w:color="000000"/>
              <w:left w:val="single" w:sz="4" w:space="0" w:color="000000"/>
              <w:bottom w:val="single" w:sz="4" w:space="0" w:color="000000"/>
              <w:right w:val="single" w:sz="4" w:space="0" w:color="000000"/>
            </w:tcBorders>
          </w:tcPr>
          <w:p w14:paraId="4AE4D959" w14:textId="6C6C3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przypadek, rodzaj i liczbę danego przymiotnika </w:t>
            </w:r>
          </w:p>
          <w:p w14:paraId="4872F5E3" w14:textId="32EF8F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przymiotnika w liczbie pojedynczej i liczbie mnogiej </w:t>
            </w:r>
          </w:p>
        </w:tc>
        <w:tc>
          <w:tcPr>
            <w:tcW w:w="3130" w:type="dxa"/>
            <w:tcBorders>
              <w:top w:val="single" w:sz="4" w:space="0" w:color="000000"/>
              <w:left w:val="single" w:sz="4" w:space="0" w:color="000000"/>
              <w:bottom w:val="single" w:sz="4" w:space="0" w:color="000000"/>
              <w:right w:val="single" w:sz="4" w:space="0" w:color="000000"/>
            </w:tcBorders>
          </w:tcPr>
          <w:p w14:paraId="7D4FD509" w14:textId="7CB011A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zastępuje przymiotniki modne ich synonimami, by tworzyć precyzyjniejsze wypowiedzi </w:t>
            </w:r>
          </w:p>
          <w:p w14:paraId="7AACB6B9" w14:textId="1F2556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 przypadku wątpliwości korzysta z odpowiedniego słownika</w:t>
            </w:r>
          </w:p>
        </w:tc>
      </w:tr>
      <w:tr w:rsidR="00A52DC5" w:rsidRPr="007B7E11" w14:paraId="69BB7E4C" w14:textId="77777777">
        <w:trPr>
          <w:trHeight w:val="1068"/>
        </w:trPr>
        <w:tc>
          <w:tcPr>
            <w:tcW w:w="2127" w:type="dxa"/>
          </w:tcPr>
          <w:p w14:paraId="20A77C4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wyrazów z</w:t>
            </w:r>
            <w:r w:rsidRPr="007B7E11">
              <w:rPr>
                <w:rFonts w:asciiTheme="majorHAnsi" w:eastAsia="Times New Roman" w:hAnsiTheme="majorHAnsi" w:cstheme="majorHAnsi"/>
                <w:i/>
                <w:iCs/>
              </w:rPr>
              <w:t xml:space="preserve"> rz</w:t>
            </w:r>
          </w:p>
        </w:tc>
        <w:tc>
          <w:tcPr>
            <w:tcW w:w="2410" w:type="dxa"/>
          </w:tcPr>
          <w:p w14:paraId="54580796" w14:textId="22662E8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rz</w:t>
            </w:r>
          </w:p>
          <w:p w14:paraId="5027E420" w14:textId="26BF2A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poprawnie zapisuje wyrazy zakończone na: </w:t>
            </w:r>
          </w:p>
          <w:p w14:paraId="25678947" w14:textId="77777777" w:rsidR="00A52DC5" w:rsidRPr="007B7E11" w:rsidRDefault="00D0618D">
            <w:pPr>
              <w:spacing w:after="0" w:line="276" w:lineRule="auto"/>
              <w:rPr>
                <w:rFonts w:asciiTheme="majorHAnsi" w:eastAsia="Times New Roman" w:hAnsiTheme="majorHAnsi" w:cstheme="majorHAnsi"/>
                <w:i/>
                <w:iCs/>
              </w:rPr>
            </w:pPr>
            <w:r w:rsidRPr="007B7E11">
              <w:rPr>
                <w:rFonts w:asciiTheme="majorHAnsi" w:eastAsia="Times New Roman" w:hAnsiTheme="majorHAnsi" w:cstheme="majorHAnsi"/>
                <w:i/>
                <w:iCs/>
              </w:rPr>
              <w:t>-arz, -erz, -mistrz, -mierz</w:t>
            </w:r>
          </w:p>
        </w:tc>
        <w:tc>
          <w:tcPr>
            <w:tcW w:w="2693" w:type="dxa"/>
          </w:tcPr>
          <w:p w14:paraId="100A209E" w14:textId="5A5D5F40"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rz</w:t>
            </w:r>
          </w:p>
          <w:p w14:paraId="6F920D3C" w14:textId="77777777" w:rsidR="00A52DC5" w:rsidRPr="007B7E11" w:rsidRDefault="00A52DC5">
            <w:pPr>
              <w:spacing w:after="0" w:line="276" w:lineRule="auto"/>
              <w:rPr>
                <w:rFonts w:asciiTheme="majorHAnsi" w:eastAsia="Times New Roman" w:hAnsiTheme="majorHAnsi" w:cstheme="majorHAnsi"/>
                <w:i/>
                <w:iCs/>
              </w:rPr>
            </w:pPr>
          </w:p>
        </w:tc>
        <w:tc>
          <w:tcPr>
            <w:tcW w:w="2552" w:type="dxa"/>
          </w:tcPr>
          <w:p w14:paraId="5112ADB5" w14:textId="09EBAD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rz </w:t>
            </w:r>
            <w:r w:rsidR="00D0618D" w:rsidRPr="007B7E11">
              <w:rPr>
                <w:rFonts w:asciiTheme="majorHAnsi" w:eastAsia="Times New Roman" w:hAnsiTheme="majorHAnsi" w:cstheme="majorHAnsi"/>
              </w:rPr>
              <w:t xml:space="preserve">wymiennym </w:t>
            </w:r>
          </w:p>
          <w:p w14:paraId="549EDCC8" w14:textId="4FA98EB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D88D14D" w14:textId="29BFCC9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wyjątki w pisowni </w:t>
            </w:r>
            <w:r w:rsidR="00D0618D" w:rsidRPr="007B7E11">
              <w:rPr>
                <w:rFonts w:asciiTheme="majorHAnsi" w:eastAsia="Times New Roman" w:hAnsiTheme="majorHAnsi" w:cstheme="majorHAnsi"/>
                <w:i/>
                <w:iCs/>
              </w:rPr>
              <w:t>rz</w:t>
            </w:r>
            <w:r w:rsidR="00D0618D" w:rsidRPr="007B7E11">
              <w:rPr>
                <w:rFonts w:asciiTheme="majorHAnsi" w:eastAsia="Times New Roman" w:hAnsiTheme="majorHAnsi" w:cstheme="majorHAnsi"/>
              </w:rPr>
              <w:t xml:space="preserve"> po spółgłoskach</w:t>
            </w:r>
            <w:r w:rsidR="00D0618D" w:rsidRPr="007B7E11">
              <w:rPr>
                <w:rFonts w:asciiTheme="majorHAnsi" w:eastAsia="Times New Roman" w:hAnsiTheme="majorHAnsi" w:cstheme="majorHAnsi"/>
                <w:i/>
                <w:iCs/>
              </w:rPr>
              <w:t xml:space="preserve"> </w:t>
            </w:r>
          </w:p>
          <w:p w14:paraId="34D25F59" w14:textId="613D39D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rz </w:t>
            </w:r>
            <w:r w:rsidR="00D0618D" w:rsidRPr="007B7E11">
              <w:rPr>
                <w:rFonts w:asciiTheme="majorHAnsi" w:eastAsia="Times New Roman" w:hAnsiTheme="majorHAnsi" w:cstheme="majorHAnsi"/>
              </w:rPr>
              <w:t>niewymiennym</w:t>
            </w:r>
          </w:p>
        </w:tc>
        <w:tc>
          <w:tcPr>
            <w:tcW w:w="3130" w:type="dxa"/>
          </w:tcPr>
          <w:p w14:paraId="05A0B439" w14:textId="2F706E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rz</w:t>
            </w:r>
            <w:r w:rsidR="00D0618D" w:rsidRPr="007B7E11">
              <w:rPr>
                <w:rFonts w:asciiTheme="majorHAnsi" w:eastAsia="Times New Roman" w:hAnsiTheme="majorHAnsi" w:cstheme="majorHAnsi"/>
              </w:rPr>
              <w:t xml:space="preserve"> ) </w:t>
            </w:r>
          </w:p>
          <w:p w14:paraId="012EAEDA" w14:textId="608F431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6F680E3" w14:textId="5F8D645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historyjkę z wyrazami z </w:t>
            </w:r>
            <w:r w:rsidR="00D0618D" w:rsidRPr="007B7E11">
              <w:rPr>
                <w:rFonts w:asciiTheme="majorHAnsi" w:eastAsia="Times New Roman" w:hAnsiTheme="majorHAnsi" w:cstheme="majorHAnsi"/>
                <w:i/>
                <w:iCs/>
              </w:rPr>
              <w:t>rz</w:t>
            </w:r>
          </w:p>
        </w:tc>
      </w:tr>
      <w:tr w:rsidR="00A52DC5" w:rsidRPr="007B7E11" w14:paraId="0585643D" w14:textId="77777777">
        <w:trPr>
          <w:trHeight w:val="1068"/>
        </w:trPr>
        <w:tc>
          <w:tcPr>
            <w:tcW w:w="2127" w:type="dxa"/>
          </w:tcPr>
          <w:p w14:paraId="58E91C5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Ortografia dla każdego: Pisownia wyrazów z ż</w:t>
            </w:r>
          </w:p>
        </w:tc>
        <w:tc>
          <w:tcPr>
            <w:tcW w:w="2410" w:type="dxa"/>
          </w:tcPr>
          <w:p w14:paraId="01F07984" w14:textId="6610E4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ż</w:t>
            </w:r>
          </w:p>
        </w:tc>
        <w:tc>
          <w:tcPr>
            <w:tcW w:w="2693" w:type="dxa"/>
          </w:tcPr>
          <w:p w14:paraId="01727CDF" w14:textId="0C466E4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ż </w:t>
            </w:r>
          </w:p>
          <w:p w14:paraId="202D282B" w14:textId="79D6422A"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po </w:t>
            </w:r>
            <w:r w:rsidR="00D0618D" w:rsidRPr="007B7E11">
              <w:rPr>
                <w:rFonts w:asciiTheme="majorHAnsi" w:eastAsia="Times New Roman" w:hAnsiTheme="majorHAnsi" w:cstheme="majorHAnsi"/>
                <w:i/>
                <w:iCs/>
              </w:rPr>
              <w:t>l, ł, r, n</w:t>
            </w:r>
            <w:r w:rsidR="00D0618D" w:rsidRPr="007B7E11">
              <w:rPr>
                <w:rFonts w:asciiTheme="majorHAnsi" w:eastAsia="Times New Roman" w:hAnsiTheme="majorHAnsi" w:cstheme="majorHAnsi"/>
              </w:rPr>
              <w:t xml:space="preserve"> </w:t>
            </w:r>
          </w:p>
        </w:tc>
        <w:tc>
          <w:tcPr>
            <w:tcW w:w="2552" w:type="dxa"/>
          </w:tcPr>
          <w:p w14:paraId="7F6ACA16" w14:textId="638FD91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wymiennym </w:t>
            </w:r>
          </w:p>
          <w:p w14:paraId="3ED79E33" w14:textId="463A050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70DCD17B" w14:textId="3ED99A0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ż </w:t>
            </w:r>
            <w:r w:rsidR="00D0618D" w:rsidRPr="007B7E11">
              <w:rPr>
                <w:rFonts w:asciiTheme="majorHAnsi" w:eastAsia="Times New Roman" w:hAnsiTheme="majorHAnsi" w:cstheme="majorHAnsi"/>
              </w:rPr>
              <w:t>niewymiennym</w:t>
            </w:r>
          </w:p>
        </w:tc>
        <w:tc>
          <w:tcPr>
            <w:tcW w:w="3130" w:type="dxa"/>
          </w:tcPr>
          <w:p w14:paraId="625D5C69" w14:textId="7AC5DC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ż</w:t>
            </w:r>
            <w:r w:rsidR="00D0618D" w:rsidRPr="007B7E11">
              <w:rPr>
                <w:rFonts w:asciiTheme="majorHAnsi" w:eastAsia="Times New Roman" w:hAnsiTheme="majorHAnsi" w:cstheme="majorHAnsi"/>
              </w:rPr>
              <w:t xml:space="preserve">) </w:t>
            </w:r>
          </w:p>
          <w:p w14:paraId="32AF0462" w14:textId="7A01E1A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p w14:paraId="7F47EE14" w14:textId="3A177FF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historyjkę dotyczącą tego, o czym mogą rozmawiać nowi znajomi: sierżant, inżynier i jego żona</w:t>
            </w:r>
          </w:p>
        </w:tc>
      </w:tr>
      <w:tr w:rsidR="00A52DC5" w:rsidRPr="007B7E11" w14:paraId="74DFDBEF" w14:textId="77777777">
        <w:trPr>
          <w:trHeight w:val="1068"/>
        </w:trPr>
        <w:tc>
          <w:tcPr>
            <w:tcW w:w="2127" w:type="dxa"/>
          </w:tcPr>
          <w:p w14:paraId="69632C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opisać postać?</w:t>
            </w:r>
          </w:p>
        </w:tc>
        <w:tc>
          <w:tcPr>
            <w:tcW w:w="2410" w:type="dxa"/>
          </w:tcPr>
          <w:p w14:paraId="1C9F1D1D" w14:textId="765AE4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definiuje opis postaci i wymienia jego najważniejsze elementy </w:t>
            </w:r>
          </w:p>
          <w:p w14:paraId="1F2CA233" w14:textId="7E1448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wyrazy opisujące wygląd postaci </w:t>
            </w:r>
          </w:p>
          <w:p w14:paraId="0E574F01" w14:textId="510A283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ustnie w 2–3 zdaniach wygląd i zachowanie postaci rzeczywistej </w:t>
            </w:r>
          </w:p>
        </w:tc>
        <w:tc>
          <w:tcPr>
            <w:tcW w:w="2693" w:type="dxa"/>
          </w:tcPr>
          <w:p w14:paraId="467E8FFC" w14:textId="6D86E9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nazwy części opisu postaci z przykładami</w:t>
            </w:r>
          </w:p>
          <w:p w14:paraId="0066A05A" w14:textId="633008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przymiotniki określające wiek, wzrost, sylwetkę, twarz, włosy,  strój, usposobienie</w:t>
            </w:r>
          </w:p>
        </w:tc>
        <w:tc>
          <w:tcPr>
            <w:tcW w:w="2552" w:type="dxa"/>
          </w:tcPr>
          <w:p w14:paraId="7C223C16" w14:textId="7D8CD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postaci na podstawie jej zachowania</w:t>
            </w:r>
          </w:p>
          <w:p w14:paraId="48681C51" w14:textId="4A3EDA49"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dzięki którym unika powtórzeń wyrazów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p w14:paraId="5D132F1C" w14:textId="77777777" w:rsidR="00A52DC5" w:rsidRPr="007B7E11" w:rsidRDefault="00A52DC5">
            <w:pPr>
              <w:spacing w:after="0" w:line="276" w:lineRule="auto"/>
              <w:rPr>
                <w:rFonts w:asciiTheme="majorHAnsi" w:eastAsia="Times New Roman" w:hAnsiTheme="majorHAnsi" w:cstheme="majorHAnsi"/>
                <w:b/>
                <w:bCs/>
              </w:rPr>
            </w:pPr>
          </w:p>
        </w:tc>
        <w:tc>
          <w:tcPr>
            <w:tcW w:w="2835" w:type="dxa"/>
          </w:tcPr>
          <w:p w14:paraId="44031D4A" w14:textId="52A74B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przygotowuje zagadki – opisy osób z klasy </w:t>
            </w:r>
          </w:p>
          <w:p w14:paraId="46876ABC" w14:textId="47BFB2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odpowiednią kompozycję w wypowiedzi pisemnej </w:t>
            </w:r>
          </w:p>
          <w:p w14:paraId="541699BE" w14:textId="0F9D662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 wypowiedzi pisemnej </w:t>
            </w:r>
          </w:p>
        </w:tc>
        <w:tc>
          <w:tcPr>
            <w:tcW w:w="3130" w:type="dxa"/>
          </w:tcPr>
          <w:p w14:paraId="0214FA00" w14:textId="2E144AB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i wyczerpujący opis postaci, unikając powtórzeń</w:t>
            </w:r>
          </w:p>
          <w:p w14:paraId="79C77BA8" w14:textId="319D14D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w codziennym życiu można wykorzystać umiejętność opisywania postaci</w:t>
            </w:r>
          </w:p>
        </w:tc>
      </w:tr>
      <w:tr w:rsidR="00A52DC5" w:rsidRPr="007B7E11" w14:paraId="0226AD72" w14:textId="77777777">
        <w:trPr>
          <w:trHeight w:val="1068"/>
        </w:trPr>
        <w:tc>
          <w:tcPr>
            <w:tcW w:w="2127" w:type="dxa"/>
            <w:shd w:val="clear" w:color="auto" w:fill="E8E8E8"/>
          </w:tcPr>
          <w:p w14:paraId="4B0552F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IV. Opisać Polskę, Henryk Weyssenhoff „Wiosna”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64D94CB" w14:textId="5F745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nazywa kolory, które widzi na obrazie </w:t>
            </w:r>
          </w:p>
          <w:p w14:paraId="09520445" w14:textId="6C46141F" w:rsidR="00A52DC5" w:rsidRPr="007B7E11" w:rsidRDefault="007B7E11">
            <w:pPr>
              <w:spacing w:after="0"/>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 o pogodzie, przedstawionej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2A7A7A59" w14:textId="393E9A7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sytuacji przedstawionej na obrazie</w:t>
            </w:r>
          </w:p>
          <w:p w14:paraId="37B47369" w14:textId="5A44F0D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miejsce przedstawione na obrazie jest spokojne, czy pełne ruchu</w:t>
            </w:r>
          </w:p>
          <w:p w14:paraId="20BC5D23"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754DC0F5" w14:textId="76B04273"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przedstawiony na obrazie krajobraz wyglądałby zimą lub jesienią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42F06E84" w14:textId="008695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1CCC8D01" w14:textId="25F2A7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fragment obrazu i opisuje go za każdym razem w jednym zdaniu wesoło, smutno, tajemniczo, zabawnie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6E4A2B0A" w14:textId="79C7C5F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związek między dziełem a tytułem rozdziału</w:t>
            </w:r>
          </w:p>
          <w:p w14:paraId="2E620A02" w14:textId="17B23FB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nadaje obrazowi własny tytuł i uzasadnia swój wybór</w:t>
            </w:r>
          </w:p>
        </w:tc>
      </w:tr>
      <w:tr w:rsidR="00A52DC5" w:rsidRPr="007B7E11" w14:paraId="64599A8A" w14:textId="77777777" w:rsidTr="007B7E11">
        <w:trPr>
          <w:trHeight w:val="708"/>
        </w:trPr>
        <w:tc>
          <w:tcPr>
            <w:tcW w:w="2127" w:type="dxa"/>
          </w:tcPr>
          <w:p w14:paraId="20D8A3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Polska – mój kraj</w:t>
            </w:r>
          </w:p>
        </w:tc>
        <w:tc>
          <w:tcPr>
            <w:tcW w:w="2410" w:type="dxa"/>
            <w:tcBorders>
              <w:top w:val="single" w:sz="4" w:space="0" w:color="000000"/>
              <w:left w:val="single" w:sz="4" w:space="0" w:color="000000"/>
              <w:bottom w:val="single" w:sz="4" w:space="0" w:color="000000"/>
              <w:right w:val="single" w:sz="4" w:space="0" w:color="000000"/>
            </w:tcBorders>
          </w:tcPr>
          <w:p w14:paraId="31F8574E" w14:textId="1D82A24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ważne miejsca w Polsce</w:t>
            </w:r>
          </w:p>
          <w:p w14:paraId="1F3A1C09" w14:textId="7DB56525" w:rsidR="00A52DC5" w:rsidRPr="007B7E11" w:rsidRDefault="007B7E11">
            <w:pPr>
              <w:spacing w:after="0"/>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skojarzenia ze słowem</w:t>
            </w:r>
            <w:r w:rsidR="00D0618D" w:rsidRPr="007B7E11">
              <w:rPr>
                <w:rFonts w:asciiTheme="majorHAnsi" w:eastAsia="Times New Roman" w:hAnsiTheme="majorHAnsi" w:cstheme="majorHAnsi"/>
                <w:i/>
                <w:iCs/>
              </w:rPr>
              <w:t xml:space="preserve"> Polska </w:t>
            </w:r>
          </w:p>
        </w:tc>
        <w:tc>
          <w:tcPr>
            <w:tcW w:w="2693" w:type="dxa"/>
            <w:tcBorders>
              <w:top w:val="single" w:sz="4" w:space="0" w:color="000000"/>
              <w:left w:val="single" w:sz="4" w:space="0" w:color="000000"/>
              <w:bottom w:val="single" w:sz="4" w:space="0" w:color="000000"/>
              <w:right w:val="single" w:sz="4" w:space="0" w:color="000000"/>
            </w:tcBorders>
          </w:tcPr>
          <w:p w14:paraId="135250CD" w14:textId="2A36C6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z czego słyną różne miejsca w Polsce</w:t>
            </w:r>
          </w:p>
          <w:p w14:paraId="0D13E4BF" w14:textId="59F36F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miejsca, budynki i przedmioty przedstawione na mapie Polski </w:t>
            </w:r>
          </w:p>
        </w:tc>
        <w:tc>
          <w:tcPr>
            <w:tcW w:w="2552" w:type="dxa"/>
            <w:tcBorders>
              <w:top w:val="single" w:sz="4" w:space="0" w:color="000000"/>
              <w:left w:val="single" w:sz="4" w:space="0" w:color="000000"/>
              <w:bottom w:val="single" w:sz="4" w:space="0" w:color="000000"/>
              <w:right w:val="single" w:sz="4" w:space="0" w:color="000000"/>
            </w:tcBorders>
          </w:tcPr>
          <w:p w14:paraId="4F3B206B" w14:textId="771137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trzy polskie miasta i podaje do nich jak najwięcej skojarzeń</w:t>
            </w:r>
          </w:p>
        </w:tc>
        <w:tc>
          <w:tcPr>
            <w:tcW w:w="2835" w:type="dxa"/>
            <w:tcBorders>
              <w:top w:val="single" w:sz="4" w:space="0" w:color="000000"/>
              <w:left w:val="single" w:sz="4" w:space="0" w:color="000000"/>
              <w:bottom w:val="single" w:sz="4" w:space="0" w:color="000000"/>
              <w:right w:val="single" w:sz="4" w:space="0" w:color="000000"/>
            </w:tcBorders>
          </w:tcPr>
          <w:p w14:paraId="2A578915" w14:textId="0C4F63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atrakcjach regionu, w którym mieszka</w:t>
            </w:r>
          </w:p>
          <w:p w14:paraId="7B32A6CB" w14:textId="5902E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łączy wszystkich Polaków</w:t>
            </w:r>
          </w:p>
        </w:tc>
        <w:tc>
          <w:tcPr>
            <w:tcW w:w="3130" w:type="dxa"/>
            <w:tcBorders>
              <w:top w:val="single" w:sz="4" w:space="0" w:color="000000"/>
              <w:left w:val="single" w:sz="4" w:space="0" w:color="000000"/>
              <w:bottom w:val="single" w:sz="4" w:space="0" w:color="000000"/>
              <w:right w:val="single" w:sz="4" w:space="0" w:color="000000"/>
            </w:tcBorders>
          </w:tcPr>
          <w:p w14:paraId="6135B47A" w14:textId="7E3AED7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przygotowuje folder dla zagranicznych turystów reklamujący najładniejsze miejsca w Polsce </w:t>
            </w:r>
          </w:p>
        </w:tc>
      </w:tr>
      <w:tr w:rsidR="00A52DC5" w:rsidRPr="007B7E11" w14:paraId="375EE85D" w14:textId="77777777">
        <w:trPr>
          <w:trHeight w:val="1068"/>
        </w:trPr>
        <w:tc>
          <w:tcPr>
            <w:tcW w:w="2127" w:type="dxa"/>
          </w:tcPr>
          <w:p w14:paraId="5C8A816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Co warto wiedzieć o hymnie?: Józef Wybicki, „Mazurek Dąbrowskiego”</w:t>
            </w:r>
          </w:p>
        </w:tc>
        <w:tc>
          <w:tcPr>
            <w:tcW w:w="2410" w:type="dxa"/>
            <w:tcBorders>
              <w:top w:val="single" w:sz="4" w:space="0" w:color="000000"/>
              <w:left w:val="single" w:sz="4" w:space="0" w:color="000000"/>
              <w:bottom w:val="single" w:sz="4" w:space="0" w:color="000000"/>
              <w:right w:val="single" w:sz="4" w:space="0" w:color="000000"/>
            </w:tcBorders>
          </w:tcPr>
          <w:p w14:paraId="4892AA53" w14:textId="5E41C02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zna hymn Polski </w:t>
            </w:r>
            <w:r>
              <w:rPr>
                <w:rFonts w:asciiTheme="majorHAnsi" w:eastAsia="Times New Roman" w:hAnsiTheme="majorHAnsi" w:cstheme="majorHAnsi"/>
              </w:rPr>
              <w:t>„</w:t>
            </w:r>
            <w:r w:rsidR="00D0618D" w:rsidRPr="007B7E11">
              <w:rPr>
                <w:rFonts w:asciiTheme="majorHAnsi" w:eastAsia="Times New Roman" w:hAnsiTheme="majorHAnsi" w:cstheme="majorHAnsi"/>
              </w:rPr>
              <w:t>Mazurek Dąbrowskiego”</w:t>
            </w:r>
          </w:p>
          <w:p w14:paraId="3D9D198E" w14:textId="561612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powstał utwór, kto jest jego autorem, </w:t>
            </w:r>
          </w:p>
          <w:p w14:paraId="4EEA2989" w14:textId="5B296DC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rytmu</w:t>
            </w:r>
          </w:p>
        </w:tc>
        <w:tc>
          <w:tcPr>
            <w:tcW w:w="2693" w:type="dxa"/>
            <w:tcBorders>
              <w:top w:val="single" w:sz="4" w:space="0" w:color="000000"/>
              <w:left w:val="single" w:sz="4" w:space="0" w:color="000000"/>
              <w:bottom w:val="single" w:sz="4" w:space="0" w:color="000000"/>
              <w:right w:val="single" w:sz="4" w:space="0" w:color="000000"/>
            </w:tcBorders>
          </w:tcPr>
          <w:p w14:paraId="08485B84" w14:textId="3A3F5D2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 kogo napisano ,,Mazurek Dąbrowskiego” i w jakiej sytuacji znajdowała się wtedy Polska</w:t>
            </w:r>
          </w:p>
        </w:tc>
        <w:tc>
          <w:tcPr>
            <w:tcW w:w="2552" w:type="dxa"/>
            <w:tcBorders>
              <w:top w:val="single" w:sz="4" w:space="0" w:color="000000"/>
              <w:left w:val="single" w:sz="4" w:space="0" w:color="000000"/>
              <w:bottom w:val="single" w:sz="4" w:space="0" w:color="000000"/>
              <w:right w:val="single" w:sz="4" w:space="0" w:color="000000"/>
            </w:tcBorders>
          </w:tcPr>
          <w:p w14:paraId="5AEB9C43" w14:textId="0DBDE4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postaci i zdarzenia przedstawione w ,,Mazurku Dąbrowskiego”</w:t>
            </w:r>
          </w:p>
          <w:p w14:paraId="1BD690DB" w14:textId="2C67A2E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nastrój utworu, uzasadnia na podstawie tekstu swoje zdanie </w:t>
            </w:r>
          </w:p>
          <w:p w14:paraId="117FE539" w14:textId="55AB71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 słowo ,,my” w utworze</w:t>
            </w:r>
          </w:p>
          <w:p w14:paraId="72897001" w14:textId="07D560B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powtarzająca się ilość sylab wpływa na recytację utworu</w:t>
            </w:r>
          </w:p>
          <w:p w14:paraId="1D9ACE53"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56EA18A6" w14:textId="17742E0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do jakiej postawy wobec ojczyzny chce przekonać Polaków osoba mówiąca w utworze</w:t>
            </w:r>
          </w:p>
          <w:p w14:paraId="6DC0719E" w14:textId="1B56237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tc>
        <w:tc>
          <w:tcPr>
            <w:tcW w:w="3130" w:type="dxa"/>
            <w:tcBorders>
              <w:top w:val="single" w:sz="4" w:space="0" w:color="000000"/>
              <w:left w:val="single" w:sz="4" w:space="0" w:color="000000"/>
              <w:bottom w:val="single" w:sz="4" w:space="0" w:color="000000"/>
              <w:right w:val="single" w:sz="4" w:space="0" w:color="000000"/>
            </w:tcBorders>
          </w:tcPr>
          <w:p w14:paraId="0AD3A806" w14:textId="04165C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 wyrazić miłość do ojczyzny w czasach pokoju </w:t>
            </w:r>
          </w:p>
          <w:p w14:paraId="74E197C3" w14:textId="7CB2994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zachowywać się podczas śpiewania lub słuchania ,, Mazurka Dąbrowskiego”</w:t>
            </w:r>
          </w:p>
          <w:p w14:paraId="0D880CC7" w14:textId="77777777" w:rsidR="00A52DC5" w:rsidRPr="007B7E11" w:rsidRDefault="00A52DC5">
            <w:pPr>
              <w:spacing w:after="0"/>
              <w:rPr>
                <w:rFonts w:asciiTheme="majorHAnsi" w:eastAsia="Times New Roman" w:hAnsiTheme="majorHAnsi" w:cstheme="majorHAnsi"/>
              </w:rPr>
            </w:pPr>
          </w:p>
        </w:tc>
      </w:tr>
      <w:tr w:rsidR="007B7E11" w:rsidRPr="007B7E11" w14:paraId="2BDBD224" w14:textId="77777777">
        <w:trPr>
          <w:trHeight w:val="1068"/>
        </w:trPr>
        <w:tc>
          <w:tcPr>
            <w:tcW w:w="2127" w:type="dxa"/>
          </w:tcPr>
          <w:p w14:paraId="4F0508DB" w14:textId="2983F9EB" w:rsidR="007B7E11" w:rsidRPr="007B7E11" w:rsidRDefault="007B7E11" w:rsidP="007B7E11">
            <w:pPr>
              <w:spacing w:after="0"/>
              <w:rPr>
                <w:rFonts w:asciiTheme="majorHAnsi" w:eastAsia="Times New Roman" w:hAnsiTheme="majorHAnsi" w:cstheme="majorHAnsi"/>
              </w:rPr>
            </w:pPr>
            <w:r w:rsidRPr="00205A6E">
              <w:t>Jak być patriotą na co dzień?:</w:t>
            </w:r>
            <w:r w:rsidRPr="000C64BE">
              <w:t xml:space="preserve"> Marek Michalak, „Opowieści</w:t>
            </w:r>
            <w:r w:rsidRPr="00794A3E">
              <w:t xml:space="preserve"> o tym, co w życiu ważne”</w:t>
            </w:r>
          </w:p>
        </w:tc>
        <w:tc>
          <w:tcPr>
            <w:tcW w:w="2410" w:type="dxa"/>
            <w:tcBorders>
              <w:top w:val="single" w:sz="4" w:space="0" w:color="000000"/>
              <w:left w:val="single" w:sz="4" w:space="0" w:color="000000"/>
              <w:bottom w:val="single" w:sz="4" w:space="0" w:color="000000"/>
              <w:right w:val="single" w:sz="4" w:space="0" w:color="000000"/>
            </w:tcBorders>
          </w:tcPr>
          <w:p w14:paraId="0F31A7EE" w14:textId="4611E15A"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czyta głośno tekst</w:t>
            </w:r>
          </w:p>
          <w:p w14:paraId="7F041E4A" w14:textId="730D5B6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wymienia bohaterów utworu </w:t>
            </w:r>
          </w:p>
          <w:p w14:paraId="5C0AEC00" w14:textId="36F6DD2F"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określa czas i miejsce wydarzeń</w:t>
            </w:r>
          </w:p>
          <w:p w14:paraId="2A0CA43A" w14:textId="318BD830"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wymienia wydarzenia przedstawione w utworze</w:t>
            </w:r>
          </w:p>
          <w:p w14:paraId="420511F2" w14:textId="38C766A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podaje definicję synonimu</w:t>
            </w:r>
          </w:p>
        </w:tc>
        <w:tc>
          <w:tcPr>
            <w:tcW w:w="2693" w:type="dxa"/>
            <w:tcBorders>
              <w:top w:val="single" w:sz="4" w:space="0" w:color="000000"/>
              <w:left w:val="single" w:sz="4" w:space="0" w:color="000000"/>
              <w:bottom w:val="single" w:sz="4" w:space="0" w:color="000000"/>
              <w:right w:val="single" w:sz="4" w:space="0" w:color="000000"/>
            </w:tcBorders>
          </w:tcPr>
          <w:p w14:paraId="578E58B0" w14:textId="71635D1C"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i cicho </w:t>
            </w:r>
          </w:p>
          <w:p w14:paraId="0AED47BC" w14:textId="40966486"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przedstawia bohaterów utworu </w:t>
            </w:r>
          </w:p>
          <w:p w14:paraId="4BE5AB12" w14:textId="358440C5"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formułuje 2–3 zdania na temat tego, co zmartwiło Miłosza i jak mama zareagowała na zmartwienie syna</w:t>
            </w:r>
          </w:p>
        </w:tc>
        <w:tc>
          <w:tcPr>
            <w:tcW w:w="2552" w:type="dxa"/>
            <w:tcBorders>
              <w:top w:val="single" w:sz="4" w:space="0" w:color="000000"/>
              <w:left w:val="single" w:sz="4" w:space="0" w:color="000000"/>
              <w:bottom w:val="single" w:sz="4" w:space="0" w:color="000000"/>
              <w:right w:val="single" w:sz="4" w:space="0" w:color="000000"/>
            </w:tcBorders>
          </w:tcPr>
          <w:p w14:paraId="44E0BF16" w14:textId="2BED87BD"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wyraźnie oraz cicho </w:t>
            </w:r>
          </w:p>
          <w:p w14:paraId="7D0F77E5" w14:textId="273D2CE4"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wskazuje różne przykłady zachowań patriotycznych i odnosi je do codziennego życia</w:t>
            </w:r>
          </w:p>
          <w:p w14:paraId="55778247" w14:textId="77777777" w:rsidR="007B7E11" w:rsidRPr="007B7E11" w:rsidRDefault="007B7E11" w:rsidP="007B7E11">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64CDC1D2" w14:textId="40A4655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czyta głośno, stosując odpowiednie tempo i intonację </w:t>
            </w:r>
          </w:p>
          <w:p w14:paraId="449181EF" w14:textId="2A53683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dlaczego dbanie o przyrodę jest przykładem postawy patriotycznej </w:t>
            </w:r>
          </w:p>
          <w:p w14:paraId="1D329634" w14:textId="5A44C062"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Pr="007B7E11">
              <w:rPr>
                <w:rFonts w:asciiTheme="majorHAnsi" w:eastAsia="Times New Roman" w:hAnsiTheme="majorHAnsi" w:cstheme="majorHAnsi"/>
              </w:rPr>
              <w:t xml:space="preserve">wyjaśnia powód powołania się w tekście na autorytet i buduje wniosek dotyczący tego, jak rodzice </w:t>
            </w:r>
            <w:r w:rsidRPr="007B7E11">
              <w:rPr>
                <w:rFonts w:asciiTheme="majorHAnsi" w:eastAsia="Times New Roman" w:hAnsiTheme="majorHAnsi" w:cstheme="majorHAnsi"/>
              </w:rPr>
              <w:lastRenderedPageBreak/>
              <w:t>współcześnie mogą swoje dzieci uczyć patriotyzmu</w:t>
            </w:r>
          </w:p>
        </w:tc>
        <w:tc>
          <w:tcPr>
            <w:tcW w:w="3130" w:type="dxa"/>
            <w:tcBorders>
              <w:top w:val="single" w:sz="4" w:space="0" w:color="000000"/>
              <w:left w:val="single" w:sz="4" w:space="0" w:color="000000"/>
              <w:bottom w:val="single" w:sz="4" w:space="0" w:color="000000"/>
              <w:right w:val="single" w:sz="4" w:space="0" w:color="000000"/>
            </w:tcBorders>
          </w:tcPr>
          <w:p w14:paraId="38B8FD57" w14:textId="6F14E45B" w:rsidR="007B7E11" w:rsidRPr="007B7E11" w:rsidRDefault="007B7E11" w:rsidP="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Pr="007B7E11">
              <w:rPr>
                <w:rFonts w:asciiTheme="majorHAnsi" w:eastAsia="Times New Roman" w:hAnsiTheme="majorHAnsi" w:cstheme="majorHAnsi"/>
              </w:rPr>
              <w:t xml:space="preserve">samodzielnie tworzy definicję patriotyzmu i dyskutuje na temat współczesnego rozumienia patriotyzmu </w:t>
            </w:r>
          </w:p>
        </w:tc>
      </w:tr>
      <w:tr w:rsidR="00A52DC5" w:rsidRPr="007B7E11" w14:paraId="36DE2B5A" w14:textId="77777777">
        <w:trPr>
          <w:trHeight w:val="1068"/>
        </w:trPr>
        <w:tc>
          <w:tcPr>
            <w:tcW w:w="2127" w:type="dxa"/>
          </w:tcPr>
          <w:p w14:paraId="2B19794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Piastowska gościnność: Magdalena Grądzka, „Piast Kołodziej”</w:t>
            </w:r>
          </w:p>
        </w:tc>
        <w:tc>
          <w:tcPr>
            <w:tcW w:w="2410" w:type="dxa"/>
            <w:tcBorders>
              <w:top w:val="single" w:sz="4" w:space="0" w:color="000000"/>
              <w:left w:val="single" w:sz="4" w:space="0" w:color="000000"/>
              <w:bottom w:val="single" w:sz="4" w:space="0" w:color="000000"/>
              <w:right w:val="single" w:sz="4" w:space="0" w:color="000000"/>
            </w:tcBorders>
          </w:tcPr>
          <w:p w14:paraId="0B4DAC13" w14:textId="2383C7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CF193D" w14:textId="1CA3C6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D0805D0" w14:textId="17C6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47D3CF6F" w14:textId="50D21B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utworu w kolejności</w:t>
            </w:r>
          </w:p>
          <w:p w14:paraId="23C9AB1F" w14:textId="5D261D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elementów realistycznych i fantastycznych utworu </w:t>
            </w:r>
          </w:p>
        </w:tc>
        <w:tc>
          <w:tcPr>
            <w:tcW w:w="2693" w:type="dxa"/>
            <w:tcBorders>
              <w:top w:val="single" w:sz="4" w:space="0" w:color="000000"/>
              <w:left w:val="single" w:sz="4" w:space="0" w:color="000000"/>
              <w:bottom w:val="single" w:sz="4" w:space="0" w:color="000000"/>
              <w:right w:val="single" w:sz="4" w:space="0" w:color="000000"/>
            </w:tcBorders>
          </w:tcPr>
          <w:p w14:paraId="0AB676EB" w14:textId="2E9108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14FCC0C2" w14:textId="0A3B6D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F7B8C79" w14:textId="6536C5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jak wyglądało życie Piasta Kołodzieja i jego rodziny, czym były postrzyżyny, jak Piast ugościł wędrowców i jak wędrowcy odwdzięczyli się za gościnę</w:t>
            </w:r>
          </w:p>
        </w:tc>
        <w:tc>
          <w:tcPr>
            <w:tcW w:w="2552" w:type="dxa"/>
            <w:tcBorders>
              <w:top w:val="single" w:sz="4" w:space="0" w:color="000000"/>
              <w:left w:val="single" w:sz="4" w:space="0" w:color="000000"/>
              <w:bottom w:val="single" w:sz="4" w:space="0" w:color="000000"/>
              <w:right w:val="single" w:sz="4" w:space="0" w:color="000000"/>
            </w:tcBorders>
          </w:tcPr>
          <w:p w14:paraId="01C8C811" w14:textId="160D38B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0EAFD9F1" w14:textId="77BC4A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realistyczne i fantastyczne legendy</w:t>
            </w:r>
          </w:p>
          <w:p w14:paraId="0B48BB03" w14:textId="77777777" w:rsidR="00A52DC5" w:rsidRPr="007B7E11" w:rsidRDefault="00A52DC5">
            <w:pPr>
              <w:spacing w:after="0" w:line="276" w:lineRule="auto"/>
              <w:rPr>
                <w:rFonts w:asciiTheme="majorHAnsi" w:eastAsia="Times New Roman" w:hAnsiTheme="majorHAnsi" w:cstheme="majorHAnsi"/>
              </w:rPr>
            </w:pPr>
          </w:p>
          <w:p w14:paraId="003B1F03"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7215D0D" w14:textId="253CC5F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55FBA6F2" w14:textId="0AC532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Piasta Kołodzieja i uzasadnia je, odnosząc się do treści legendy </w:t>
            </w:r>
          </w:p>
        </w:tc>
        <w:tc>
          <w:tcPr>
            <w:tcW w:w="3130" w:type="dxa"/>
            <w:tcBorders>
              <w:top w:val="single" w:sz="4" w:space="0" w:color="000000"/>
              <w:left w:val="single" w:sz="4" w:space="0" w:color="000000"/>
              <w:bottom w:val="single" w:sz="4" w:space="0" w:color="000000"/>
              <w:right w:val="single" w:sz="4" w:space="0" w:color="000000"/>
            </w:tcBorders>
          </w:tcPr>
          <w:p w14:paraId="32407771" w14:textId="103853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definicję gościnności</w:t>
            </w:r>
          </w:p>
          <w:p w14:paraId="6E33089C" w14:textId="2CC68E8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warto okazywać gościnność innym ludziom</w:t>
            </w:r>
          </w:p>
        </w:tc>
      </w:tr>
      <w:tr w:rsidR="00A52DC5" w:rsidRPr="007B7E11" w14:paraId="698D4892" w14:textId="77777777">
        <w:trPr>
          <w:trHeight w:val="1068"/>
        </w:trPr>
        <w:tc>
          <w:tcPr>
            <w:tcW w:w="2127" w:type="dxa"/>
          </w:tcPr>
          <w:p w14:paraId="0431FE1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Kraj Lecha: Magdalena Grądzka, „O Lechu, Czechu i Rusie”</w:t>
            </w:r>
          </w:p>
        </w:tc>
        <w:tc>
          <w:tcPr>
            <w:tcW w:w="2410" w:type="dxa"/>
            <w:tcBorders>
              <w:top w:val="single" w:sz="4" w:space="0" w:color="000000"/>
              <w:left w:val="single" w:sz="4" w:space="0" w:color="000000"/>
              <w:bottom w:val="single" w:sz="4" w:space="0" w:color="000000"/>
              <w:right w:val="single" w:sz="4" w:space="0" w:color="000000"/>
            </w:tcBorders>
          </w:tcPr>
          <w:p w14:paraId="0CED0BB4" w14:textId="7E0EDF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7CE6A1F9" w14:textId="3CF74F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6E0C664" w14:textId="6FF4D5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6827CAC2" w14:textId="127E791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porządkuje wydarzenia legendy, układając je w kolejności</w:t>
            </w:r>
          </w:p>
          <w:p w14:paraId="599A6BE9" w14:textId="77627F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legendy</w:t>
            </w:r>
          </w:p>
        </w:tc>
        <w:tc>
          <w:tcPr>
            <w:tcW w:w="2693" w:type="dxa"/>
            <w:tcBorders>
              <w:top w:val="single" w:sz="4" w:space="0" w:color="000000"/>
              <w:left w:val="single" w:sz="4" w:space="0" w:color="000000"/>
              <w:bottom w:val="single" w:sz="4" w:space="0" w:color="000000"/>
              <w:right w:val="single" w:sz="4" w:space="0" w:color="000000"/>
            </w:tcBorders>
          </w:tcPr>
          <w:p w14:paraId="142AB804" w14:textId="08E6494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5E23A49" w14:textId="0926687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2E2CB47" w14:textId="28FE7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2–3 zdania na temat tego, dlaczego Lech, Czech i Rus postanowili wyruszyć w drogę, jakie ziemie osiedlili bracia, co sprawiło, że Lech pozostał w miejscu wybranym na odpoczynek</w:t>
            </w:r>
          </w:p>
        </w:tc>
        <w:tc>
          <w:tcPr>
            <w:tcW w:w="2552" w:type="dxa"/>
            <w:tcBorders>
              <w:top w:val="single" w:sz="4" w:space="0" w:color="000000"/>
              <w:left w:val="single" w:sz="4" w:space="0" w:color="000000"/>
              <w:bottom w:val="single" w:sz="4" w:space="0" w:color="000000"/>
              <w:right w:val="single" w:sz="4" w:space="0" w:color="000000"/>
            </w:tcBorders>
          </w:tcPr>
          <w:p w14:paraId="219D2495" w14:textId="586DB4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4912E0A" w14:textId="44A1936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gród Lecha nazwano Gnieznem</w:t>
            </w:r>
          </w:p>
          <w:p w14:paraId="709FFB2A" w14:textId="6F828A5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związek między legendą a polskim godłem </w:t>
            </w:r>
          </w:p>
          <w:p w14:paraId="447369AD"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1AA9EF96" w14:textId="4201B8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45909E3" w14:textId="7BDAF5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podstawie tekstu cechy legendy</w:t>
            </w:r>
          </w:p>
          <w:p w14:paraId="66DD0C60" w14:textId="24F7502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o jakim ważnym wydarzeniu opowiada legenda  ,,O </w:t>
            </w:r>
            <w:r w:rsidRPr="007B7E11">
              <w:rPr>
                <w:rFonts w:asciiTheme="majorHAnsi" w:eastAsia="Times New Roman" w:hAnsiTheme="majorHAnsi" w:cstheme="majorHAnsi"/>
              </w:rPr>
              <w:t>Lechu</w:t>
            </w:r>
            <w:r w:rsidR="00D0618D" w:rsidRPr="007B7E11">
              <w:rPr>
                <w:rFonts w:asciiTheme="majorHAnsi" w:eastAsia="Times New Roman" w:hAnsiTheme="majorHAnsi" w:cstheme="majorHAnsi"/>
              </w:rPr>
              <w:t xml:space="preserve">,  Czechu i Rusie” </w:t>
            </w:r>
          </w:p>
        </w:tc>
        <w:tc>
          <w:tcPr>
            <w:tcW w:w="3130" w:type="dxa"/>
            <w:tcBorders>
              <w:top w:val="single" w:sz="4" w:space="0" w:color="000000"/>
              <w:left w:val="single" w:sz="4" w:space="0" w:color="000000"/>
              <w:bottom w:val="single" w:sz="4" w:space="0" w:color="000000"/>
              <w:right w:val="single" w:sz="4" w:space="0" w:color="000000"/>
            </w:tcBorders>
          </w:tcPr>
          <w:p w14:paraId="4930A095" w14:textId="76546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dlaczego warto znać przeszłość Polaków i Polski</w:t>
            </w:r>
          </w:p>
        </w:tc>
      </w:tr>
      <w:tr w:rsidR="00A52DC5" w:rsidRPr="007B7E11" w14:paraId="32720852" w14:textId="77777777">
        <w:trPr>
          <w:trHeight w:val="1068"/>
        </w:trPr>
        <w:tc>
          <w:tcPr>
            <w:tcW w:w="2127" w:type="dxa"/>
          </w:tcPr>
          <w:p w14:paraId="6C25FE13"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Z wizytą w teatrze: Joanna Kulmowa, „Po co jest teatr?”</w:t>
            </w:r>
          </w:p>
        </w:tc>
        <w:tc>
          <w:tcPr>
            <w:tcW w:w="2410" w:type="dxa"/>
            <w:tcBorders>
              <w:top w:val="single" w:sz="4" w:space="0" w:color="000000"/>
              <w:left w:val="single" w:sz="4" w:space="0" w:color="000000"/>
              <w:bottom w:val="single" w:sz="4" w:space="0" w:color="000000"/>
              <w:right w:val="single" w:sz="4" w:space="0" w:color="000000"/>
            </w:tcBorders>
          </w:tcPr>
          <w:p w14:paraId="08911478" w14:textId="1CED33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40CAF2EB" w14:textId="2109C8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44D60B78" w14:textId="4B159B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6282DC39" w14:textId="275AE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jest tematem wiersza</w:t>
            </w:r>
          </w:p>
          <w:p w14:paraId="51476A8C" w14:textId="2BC101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rekwizytów w teatrze </w:t>
            </w:r>
          </w:p>
        </w:tc>
        <w:tc>
          <w:tcPr>
            <w:tcW w:w="2552" w:type="dxa"/>
            <w:tcBorders>
              <w:top w:val="single" w:sz="4" w:space="0" w:color="000000"/>
              <w:left w:val="single" w:sz="4" w:space="0" w:color="000000"/>
              <w:bottom w:val="single" w:sz="4" w:space="0" w:color="000000"/>
              <w:right w:val="single" w:sz="4" w:space="0" w:color="000000"/>
            </w:tcBorders>
          </w:tcPr>
          <w:p w14:paraId="3BCF4FA8" w14:textId="1AC37C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B2FAEDC" w14:textId="5367FD6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to znaczy, że w teatrze dzieją się czary</w:t>
            </w:r>
          </w:p>
          <w:p w14:paraId="0F53E4B3" w14:textId="5003682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omawia wrażenia po spektaklu na podstawie wiersza</w:t>
            </w:r>
          </w:p>
        </w:tc>
        <w:tc>
          <w:tcPr>
            <w:tcW w:w="2835" w:type="dxa"/>
            <w:tcBorders>
              <w:top w:val="single" w:sz="4" w:space="0" w:color="000000"/>
              <w:left w:val="single" w:sz="4" w:space="0" w:color="000000"/>
              <w:bottom w:val="single" w:sz="4" w:space="0" w:color="000000"/>
              <w:right w:val="single" w:sz="4" w:space="0" w:color="000000"/>
            </w:tcBorders>
          </w:tcPr>
          <w:p w14:paraId="2079520A" w14:textId="175BF5C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694D0726" w14:textId="7F9D7A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według podmiotu mówiącego, warto chodzić do teatru</w:t>
            </w:r>
          </w:p>
          <w:p w14:paraId="4B181B84" w14:textId="0DAD1B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odpowiada na pytanie, po co jest teatr, korzystając z informacji zawartych w tekście i z własnych doświadczeń</w:t>
            </w:r>
          </w:p>
        </w:tc>
        <w:tc>
          <w:tcPr>
            <w:tcW w:w="3130" w:type="dxa"/>
            <w:tcBorders>
              <w:top w:val="single" w:sz="4" w:space="0" w:color="000000"/>
              <w:left w:val="single" w:sz="4" w:space="0" w:color="000000"/>
              <w:bottom w:val="single" w:sz="4" w:space="0" w:color="000000"/>
              <w:right w:val="single" w:sz="4" w:space="0" w:color="000000"/>
            </w:tcBorders>
          </w:tcPr>
          <w:p w14:paraId="76E46134" w14:textId="00FADC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proponuje, jak wykorzystać różne przedmioty na scenie teatralnej </w:t>
            </w:r>
          </w:p>
        </w:tc>
      </w:tr>
      <w:tr w:rsidR="00A52DC5" w:rsidRPr="007B7E11" w14:paraId="79C0A8BF" w14:textId="77777777">
        <w:trPr>
          <w:trHeight w:val="1068"/>
        </w:trPr>
        <w:tc>
          <w:tcPr>
            <w:tcW w:w="2127" w:type="dxa"/>
          </w:tcPr>
          <w:p w14:paraId="5BB5F22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Ludzie teatru</w:t>
            </w:r>
          </w:p>
        </w:tc>
        <w:tc>
          <w:tcPr>
            <w:tcW w:w="2410" w:type="dxa"/>
            <w:tcBorders>
              <w:top w:val="single" w:sz="4" w:space="0" w:color="000000"/>
              <w:left w:val="single" w:sz="4" w:space="0" w:color="000000"/>
              <w:bottom w:val="single" w:sz="4" w:space="0" w:color="000000"/>
              <w:right w:val="single" w:sz="4" w:space="0" w:color="000000"/>
            </w:tcBorders>
          </w:tcPr>
          <w:p w14:paraId="6E179D21" w14:textId="3F81839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ludzi przygotowujących przedstawienie teatralne </w:t>
            </w:r>
          </w:p>
        </w:tc>
        <w:tc>
          <w:tcPr>
            <w:tcW w:w="2693" w:type="dxa"/>
            <w:tcBorders>
              <w:top w:val="single" w:sz="4" w:space="0" w:color="000000"/>
              <w:left w:val="single" w:sz="4" w:space="0" w:color="000000"/>
              <w:bottom w:val="single" w:sz="4" w:space="0" w:color="000000"/>
              <w:right w:val="single" w:sz="4" w:space="0" w:color="000000"/>
            </w:tcBorders>
          </w:tcPr>
          <w:p w14:paraId="1AF3E876" w14:textId="06B9B2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praca poszczególnych osób przy przedstawieniu teatralnym</w:t>
            </w:r>
          </w:p>
          <w:p w14:paraId="1A29B8E2"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A66A8D" w14:textId="5C2F458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w:t>
            </w:r>
            <w:r>
              <w:rPr>
                <w:rFonts w:asciiTheme="majorHAnsi" w:eastAsia="Times New Roman" w:hAnsiTheme="majorHAnsi" w:cstheme="majorHAnsi"/>
              </w:rPr>
              <w:t>tó</w:t>
            </w:r>
            <w:r w:rsidR="00D0618D" w:rsidRPr="007B7E11">
              <w:rPr>
                <w:rFonts w:asciiTheme="majorHAnsi" w:eastAsia="Times New Roman" w:hAnsiTheme="majorHAnsi" w:cstheme="majorHAnsi"/>
              </w:rPr>
              <w:t>ry z zawodów związanych z teatrem wydaje się</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być najciekawszy i uzasadnia swój wybór </w:t>
            </w:r>
          </w:p>
          <w:p w14:paraId="045282C3" w14:textId="2DB1288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zawody związane z teatrem za pomocą ikonek</w:t>
            </w:r>
          </w:p>
        </w:tc>
        <w:tc>
          <w:tcPr>
            <w:tcW w:w="2835" w:type="dxa"/>
            <w:tcBorders>
              <w:top w:val="single" w:sz="4" w:space="0" w:color="000000"/>
              <w:left w:val="single" w:sz="4" w:space="0" w:color="000000"/>
              <w:bottom w:val="single" w:sz="4" w:space="0" w:color="000000"/>
              <w:right w:val="single" w:sz="4" w:space="0" w:color="000000"/>
            </w:tcBorders>
          </w:tcPr>
          <w:p w14:paraId="6C6F16A7" w14:textId="65A82F4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 z elementów przedstawienia teatralnego (reżyseria, gra aktorów, kostiumy, charakteryzacja, dekoracje, rekwizyty, muzyka, światło) jest szczególnie ważny i uzasadnia swój wybór, odnosząc się do własnych doświadczeń</w:t>
            </w:r>
          </w:p>
          <w:p w14:paraId="7CC4FE20" w14:textId="07AEAD3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o wrażeniach z obejrzanego przedstawienia teatralnego </w:t>
            </w:r>
          </w:p>
        </w:tc>
        <w:tc>
          <w:tcPr>
            <w:tcW w:w="3130" w:type="dxa"/>
            <w:tcBorders>
              <w:top w:val="single" w:sz="4" w:space="0" w:color="000000"/>
              <w:left w:val="single" w:sz="4" w:space="0" w:color="000000"/>
              <w:bottom w:val="single" w:sz="4" w:space="0" w:color="000000"/>
              <w:right w:val="single" w:sz="4" w:space="0" w:color="000000"/>
            </w:tcBorders>
          </w:tcPr>
          <w:p w14:paraId="2C55FC66" w14:textId="3A3A69B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kulturalnego zachowania w teatrze </w:t>
            </w:r>
          </w:p>
        </w:tc>
      </w:tr>
      <w:tr w:rsidR="00A52DC5" w:rsidRPr="007B7E11" w14:paraId="1294718E" w14:textId="77777777">
        <w:trPr>
          <w:trHeight w:val="1068"/>
        </w:trPr>
        <w:tc>
          <w:tcPr>
            <w:tcW w:w="2127" w:type="dxa"/>
          </w:tcPr>
          <w:p w14:paraId="6F16A37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Bazyliszek w teatrze: Wanda Chotomska, „Legenda o warszawskim Bazyliszku”</w:t>
            </w:r>
          </w:p>
        </w:tc>
        <w:tc>
          <w:tcPr>
            <w:tcW w:w="2410" w:type="dxa"/>
            <w:tcBorders>
              <w:top w:val="single" w:sz="4" w:space="0" w:color="000000"/>
              <w:left w:val="single" w:sz="4" w:space="0" w:color="000000"/>
              <w:bottom w:val="single" w:sz="4" w:space="0" w:color="000000"/>
              <w:right w:val="single" w:sz="4" w:space="0" w:color="000000"/>
            </w:tcBorders>
          </w:tcPr>
          <w:p w14:paraId="528A04A4" w14:textId="047968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3E0DD86" w14:textId="7ED867E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349F1E45" w14:textId="57BC3F0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tc>
        <w:tc>
          <w:tcPr>
            <w:tcW w:w="2693" w:type="dxa"/>
            <w:tcBorders>
              <w:top w:val="single" w:sz="4" w:space="0" w:color="000000"/>
              <w:left w:val="single" w:sz="4" w:space="0" w:color="000000"/>
              <w:bottom w:val="single" w:sz="4" w:space="0" w:color="000000"/>
              <w:right w:val="single" w:sz="4" w:space="0" w:color="000000"/>
            </w:tcBorders>
          </w:tcPr>
          <w:p w14:paraId="57590692" w14:textId="7AA8D7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D5DF026" w14:textId="466F17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7D2A4DD" w14:textId="699135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czego bali się </w:t>
            </w:r>
            <w:r w:rsidR="00D0618D" w:rsidRPr="007B7E11">
              <w:rPr>
                <w:rFonts w:asciiTheme="majorHAnsi" w:eastAsia="Times New Roman" w:hAnsiTheme="majorHAnsi" w:cstheme="majorHAnsi"/>
              </w:rPr>
              <w:lastRenderedPageBreak/>
              <w:t>mieszkańcy Warszawy, co im groziło, co przydarzyło się bratu Magdy, jak Magda próbowała uratować brata, jak przekonywano dziewczynę, by nie wchodziła do lochu, na jaki pomysł wpadła Magda, by uratować Marka</w:t>
            </w:r>
          </w:p>
        </w:tc>
        <w:tc>
          <w:tcPr>
            <w:tcW w:w="2552" w:type="dxa"/>
            <w:tcBorders>
              <w:top w:val="single" w:sz="4" w:space="0" w:color="000000"/>
              <w:left w:val="single" w:sz="4" w:space="0" w:color="000000"/>
              <w:bottom w:val="single" w:sz="4" w:space="0" w:color="000000"/>
              <w:right w:val="single" w:sz="4" w:space="0" w:color="000000"/>
            </w:tcBorders>
          </w:tcPr>
          <w:p w14:paraId="170BA1EE" w14:textId="7F2782C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344FF3AA" w14:textId="5EBAAF9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jakimi cechami charakteru wykazała się bohaterka i </w:t>
            </w:r>
            <w:r w:rsidR="00D0618D" w:rsidRPr="007B7E11">
              <w:rPr>
                <w:rFonts w:asciiTheme="majorHAnsi" w:eastAsia="Times New Roman" w:hAnsiTheme="majorHAnsi" w:cstheme="majorHAnsi"/>
              </w:rPr>
              <w:lastRenderedPageBreak/>
              <w:t xml:space="preserve">uzasadnia swój wybór, odnosząc się do tekstu </w:t>
            </w:r>
          </w:p>
          <w:p w14:paraId="7A43902E"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0CFF233C" w14:textId="6245AC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32F76547" w14:textId="5AFA28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konsekwencje wyborów Magdy, </w:t>
            </w:r>
            <w:r w:rsidR="00D0618D" w:rsidRPr="007B7E11">
              <w:rPr>
                <w:rFonts w:asciiTheme="majorHAnsi" w:eastAsia="Times New Roman" w:hAnsiTheme="majorHAnsi" w:cstheme="majorHAnsi"/>
              </w:rPr>
              <w:lastRenderedPageBreak/>
              <w:t>wymieniając skutki wejścia do lochu i pozostania na zewnątrz</w:t>
            </w:r>
          </w:p>
          <w:p w14:paraId="57F51C46" w14:textId="14BE1EE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decyzję podjąłby, będąc na miejscu Magdy</w:t>
            </w:r>
          </w:p>
          <w:p w14:paraId="714A8E35" w14:textId="730F49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przysłowia Kto mieczem wojuje, od miecza ginie</w:t>
            </w:r>
          </w:p>
          <w:p w14:paraId="543E6CDB" w14:textId="749741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przysłowie można odnieść do zakończenia legendy, uzasadniając swoją odpowiedź</w:t>
            </w:r>
          </w:p>
        </w:tc>
        <w:tc>
          <w:tcPr>
            <w:tcW w:w="3130" w:type="dxa"/>
            <w:tcBorders>
              <w:top w:val="single" w:sz="4" w:space="0" w:color="000000"/>
              <w:left w:val="single" w:sz="4" w:space="0" w:color="000000"/>
              <w:bottom w:val="single" w:sz="4" w:space="0" w:color="000000"/>
              <w:right w:val="single" w:sz="4" w:space="0" w:color="000000"/>
            </w:tcBorders>
          </w:tcPr>
          <w:p w14:paraId="79E2F315" w14:textId="15B991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przedstawienie pod tytułem ,,Legenda o warszawskim Bazyliszku”</w:t>
            </w:r>
          </w:p>
        </w:tc>
      </w:tr>
      <w:tr w:rsidR="00A52DC5" w:rsidRPr="007B7E11" w14:paraId="559ABB06" w14:textId="77777777">
        <w:trPr>
          <w:trHeight w:val="1068"/>
        </w:trPr>
        <w:tc>
          <w:tcPr>
            <w:tcW w:w="2127" w:type="dxa"/>
          </w:tcPr>
          <w:p w14:paraId="63D5110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Co już wiemy o czasowniku?</w:t>
            </w:r>
          </w:p>
        </w:tc>
        <w:tc>
          <w:tcPr>
            <w:tcW w:w="2410" w:type="dxa"/>
          </w:tcPr>
          <w:p w14:paraId="7FFC0FF6" w14:textId="2BE20B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czynności uczniów podczas przerwy</w:t>
            </w:r>
          </w:p>
          <w:p w14:paraId="03FD5452" w14:textId="65942E0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czasownika i pytania czasownika </w:t>
            </w:r>
          </w:p>
          <w:p w14:paraId="28987C52" w14:textId="700330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wśród innych części mowy</w:t>
            </w:r>
          </w:p>
        </w:tc>
        <w:tc>
          <w:tcPr>
            <w:tcW w:w="2693" w:type="dxa"/>
          </w:tcPr>
          <w:p w14:paraId="7CE627E8" w14:textId="25A53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 jakimi wyrazami łączą się czasowniki </w:t>
            </w:r>
          </w:p>
        </w:tc>
        <w:tc>
          <w:tcPr>
            <w:tcW w:w="2552" w:type="dxa"/>
          </w:tcPr>
          <w:p w14:paraId="2495F27C" w14:textId="4AA477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nazywające czynności i stany</w:t>
            </w:r>
          </w:p>
        </w:tc>
        <w:tc>
          <w:tcPr>
            <w:tcW w:w="2835" w:type="dxa"/>
          </w:tcPr>
          <w:p w14:paraId="2784349F"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poprawnie stosuje czasowniki</w:t>
            </w:r>
          </w:p>
        </w:tc>
        <w:tc>
          <w:tcPr>
            <w:tcW w:w="3130" w:type="dxa"/>
          </w:tcPr>
          <w:p w14:paraId="15E38CBC" w14:textId="5517101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o ulubionych lekcjach, wykorzystując czasowniki nazywające czynności i stany</w:t>
            </w:r>
          </w:p>
        </w:tc>
      </w:tr>
      <w:tr w:rsidR="00A52DC5" w:rsidRPr="007B7E11" w14:paraId="0E6853F8" w14:textId="77777777">
        <w:trPr>
          <w:trHeight w:val="1068"/>
        </w:trPr>
        <w:tc>
          <w:tcPr>
            <w:tcW w:w="2127" w:type="dxa"/>
          </w:tcPr>
          <w:p w14:paraId="2C05ADE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w:t>
            </w:r>
          </w:p>
        </w:tc>
        <w:tc>
          <w:tcPr>
            <w:tcW w:w="2410" w:type="dxa"/>
          </w:tcPr>
          <w:p w14:paraId="70ED066D" w14:textId="2A8270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liczby, rodzaje i osoby czasownika</w:t>
            </w:r>
          </w:p>
          <w:p w14:paraId="501C7470" w14:textId="2BA2708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czasowniki w czasie przeszłym, </w:t>
            </w:r>
            <w:r w:rsidR="00D0618D" w:rsidRPr="007B7E11">
              <w:rPr>
                <w:rFonts w:asciiTheme="majorHAnsi" w:eastAsia="Times New Roman" w:hAnsiTheme="majorHAnsi" w:cstheme="majorHAnsi"/>
              </w:rPr>
              <w:lastRenderedPageBreak/>
              <w:t>teraźniejszym i przyszłym</w:t>
            </w:r>
          </w:p>
          <w:p w14:paraId="6EABDBCE" w14:textId="3216C0F0"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 xml:space="preserve">wskazuje bezokolicznik jako nieosobową formę czasownika </w:t>
            </w:r>
          </w:p>
        </w:tc>
        <w:tc>
          <w:tcPr>
            <w:tcW w:w="2693" w:type="dxa"/>
          </w:tcPr>
          <w:p w14:paraId="521C55FC" w14:textId="2FB0C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odmienia czasowniki przez liczby i osoby </w:t>
            </w:r>
          </w:p>
          <w:p w14:paraId="241B90F8" w14:textId="0FF3F2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teraźniejszym i przyszłym</w:t>
            </w:r>
          </w:p>
          <w:p w14:paraId="50954D90" w14:textId="356E8D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rozpoznaje bezokolicznik </w:t>
            </w:r>
          </w:p>
        </w:tc>
        <w:tc>
          <w:tcPr>
            <w:tcW w:w="2552" w:type="dxa"/>
          </w:tcPr>
          <w:p w14:paraId="0ACD747E" w14:textId="7000F52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stosuje czasowniki w odpowiednich formach </w:t>
            </w:r>
          </w:p>
          <w:p w14:paraId="06FABDD3" w14:textId="1DE118D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osobę, liczbę i rodzaj czasownika </w:t>
            </w:r>
          </w:p>
          <w:p w14:paraId="5C50F608" w14:textId="2BFF1F8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odróżnia osobową formę czasownika od nieosobowej</w:t>
            </w:r>
          </w:p>
        </w:tc>
        <w:tc>
          <w:tcPr>
            <w:tcW w:w="2835" w:type="dxa"/>
          </w:tcPr>
          <w:p w14:paraId="28FB7B75" w14:textId="6D842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poprawnie stosuje czasowniki w różnych rodzajach </w:t>
            </w:r>
          </w:p>
          <w:p w14:paraId="52BBF638" w14:textId="4F95F6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tworzy poprawne formy trudnych czasowników </w:t>
            </w:r>
          </w:p>
          <w:p w14:paraId="0FE19D76" w14:textId="0E85F5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osobę, rodzaj i liczbę danego czasownika</w:t>
            </w:r>
          </w:p>
          <w:p w14:paraId="5D62668C" w14:textId="303F55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używa bezokoliczników w wypowiedzi</w:t>
            </w:r>
          </w:p>
        </w:tc>
        <w:tc>
          <w:tcPr>
            <w:tcW w:w="3130" w:type="dxa"/>
          </w:tcPr>
          <w:p w14:paraId="2304E8EB" w14:textId="69799E9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 wykorzystuje wiedzą o czasowniku do komunikowania się z otoczeniem w adekwatny sposób</w:t>
            </w:r>
          </w:p>
        </w:tc>
      </w:tr>
      <w:tr w:rsidR="00A52DC5" w:rsidRPr="007B7E11" w14:paraId="2C26AD81" w14:textId="77777777">
        <w:trPr>
          <w:trHeight w:val="1068"/>
        </w:trPr>
        <w:tc>
          <w:tcPr>
            <w:tcW w:w="2127" w:type="dxa"/>
          </w:tcPr>
          <w:p w14:paraId="536A07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Ortografia dla każdego: Pisownia wielką literą – państwa, regiony, miasta, dzielnice, wsie</w:t>
            </w:r>
          </w:p>
        </w:tc>
        <w:tc>
          <w:tcPr>
            <w:tcW w:w="2410" w:type="dxa"/>
          </w:tcPr>
          <w:p w14:paraId="25A881EE" w14:textId="17F427AB"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 wielką literą państw, regionów, miast, dzielnic, wsi</w:t>
            </w:r>
          </w:p>
        </w:tc>
        <w:tc>
          <w:tcPr>
            <w:tcW w:w="2693" w:type="dxa"/>
          </w:tcPr>
          <w:p w14:paraId="4C8D3B76" w14:textId="54719C21"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 wielką literą państw, regionów, miast, dzielnic, wsi</w:t>
            </w:r>
          </w:p>
          <w:p w14:paraId="612EF9F4" w14:textId="77777777" w:rsidR="00A52DC5" w:rsidRPr="007B7E11" w:rsidRDefault="00A52DC5">
            <w:pPr>
              <w:spacing w:after="0" w:line="276" w:lineRule="auto"/>
              <w:rPr>
                <w:rFonts w:asciiTheme="majorHAnsi" w:eastAsia="Times New Roman" w:hAnsiTheme="majorHAnsi" w:cstheme="majorHAnsi"/>
              </w:rPr>
            </w:pPr>
          </w:p>
        </w:tc>
        <w:tc>
          <w:tcPr>
            <w:tcW w:w="2552" w:type="dxa"/>
          </w:tcPr>
          <w:p w14:paraId="6237E88B" w14:textId="2527D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nazwy państw, regionów, miast, dzielnic, wsi </w:t>
            </w:r>
          </w:p>
          <w:p w14:paraId="15E113B6" w14:textId="38C8A0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korzysta ze słownika ortograficznego</w:t>
            </w:r>
          </w:p>
        </w:tc>
        <w:tc>
          <w:tcPr>
            <w:tcW w:w="2835" w:type="dxa"/>
          </w:tcPr>
          <w:p w14:paraId="76BDE037" w14:textId="134E948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zapisuje  nazwy państw, regionów, miast, dzielnic, wsi, odróżniając nazwy własne od pospolitych</w:t>
            </w:r>
          </w:p>
          <w:p w14:paraId="6D4F9989" w14:textId="53FBFC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i sprawnie korzysta ze słownika ortograficznego</w:t>
            </w:r>
          </w:p>
        </w:tc>
        <w:tc>
          <w:tcPr>
            <w:tcW w:w="3130" w:type="dxa"/>
          </w:tcPr>
          <w:p w14:paraId="21C20AD7" w14:textId="120F6D5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pisemną na temat miejscowości, w której mieszka, województwa, kraju, kory chce odwiedzić i języka, którym mówią mieszkańcy kraju, poprawnie zapisując nazwy  państw, regionów, miast, dzielnic, wsi</w:t>
            </w:r>
          </w:p>
        </w:tc>
      </w:tr>
      <w:tr w:rsidR="00A52DC5" w:rsidRPr="007B7E11" w14:paraId="20AA8EBD" w14:textId="77777777">
        <w:trPr>
          <w:trHeight w:val="1068"/>
        </w:trPr>
        <w:tc>
          <w:tcPr>
            <w:tcW w:w="2127" w:type="dxa"/>
          </w:tcPr>
          <w:p w14:paraId="62DAE7B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plan wydarzeń?</w:t>
            </w:r>
          </w:p>
        </w:tc>
        <w:tc>
          <w:tcPr>
            <w:tcW w:w="2410" w:type="dxa"/>
          </w:tcPr>
          <w:p w14:paraId="02F7ED4A" w14:textId="468CAD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ramowy i szczegółowy plan wydarzeń</w:t>
            </w:r>
          </w:p>
          <w:p w14:paraId="7C56DDE3" w14:textId="13BB74A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ramowy plan wydarzeń na podstawie tekstu </w:t>
            </w:r>
          </w:p>
          <w:p w14:paraId="2B8B3B8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1777E118" w14:textId="673662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czasowniki na rzeczowniki nazywające czynność</w:t>
            </w:r>
          </w:p>
          <w:p w14:paraId="6D0325E4" w14:textId="59FA16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przekształca plan wydarzeń z czasownikami na plan wydarzeń z rzeczownikami nazywającymi czynności</w:t>
            </w:r>
          </w:p>
        </w:tc>
        <w:tc>
          <w:tcPr>
            <w:tcW w:w="2552" w:type="dxa"/>
          </w:tcPr>
          <w:p w14:paraId="2CD1834E" w14:textId="147F03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ramowy plan wydarzeń na podstawie tekstu </w:t>
            </w:r>
          </w:p>
        </w:tc>
        <w:tc>
          <w:tcPr>
            <w:tcW w:w="2835" w:type="dxa"/>
          </w:tcPr>
          <w:p w14:paraId="7CA71B54" w14:textId="707032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plan szczegółowy na podstawie tekstu </w:t>
            </w:r>
          </w:p>
        </w:tc>
        <w:tc>
          <w:tcPr>
            <w:tcW w:w="3130" w:type="dxa"/>
          </w:tcPr>
          <w:p w14:paraId="31D0571C" w14:textId="482DC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szczegółowy plan wydarzeń, unikając powtórzeń</w:t>
            </w:r>
          </w:p>
        </w:tc>
      </w:tr>
      <w:tr w:rsidR="00A52DC5" w:rsidRPr="007B7E11" w14:paraId="652D703A" w14:textId="77777777">
        <w:trPr>
          <w:trHeight w:val="1068"/>
        </w:trPr>
        <w:tc>
          <w:tcPr>
            <w:tcW w:w="2127" w:type="dxa"/>
            <w:shd w:val="clear" w:color="auto" w:fill="E8E8E8"/>
          </w:tcPr>
          <w:p w14:paraId="4A3299A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 Baśniowe krainy, Anne Grahame</w:t>
            </w:r>
          </w:p>
          <w:p w14:paraId="123DE0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Johnstone, </w:t>
            </w:r>
          </w:p>
          <w:p w14:paraId="6AE054F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„Pasterka i kominiarczyk”</w:t>
            </w:r>
          </w:p>
          <w:p w14:paraId="3B28499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Hansa Christiana</w:t>
            </w:r>
          </w:p>
          <w:p w14:paraId="139C192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Andersena</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667E755D" w14:textId="35AA33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wymienia elementy znajdujące się na obrazie</w:t>
            </w:r>
          </w:p>
          <w:p w14:paraId="1C695C76" w14:textId="30DCE3A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mężczyznę znajdującego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110CCF05" w14:textId="0B13132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elementy przedstawione na obrazie zna z baśni </w:t>
            </w:r>
          </w:p>
          <w:p w14:paraId="336EB67A"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395B40FC" w14:textId="3DCE7DE2"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na podstawie tytułu obrazu, kim jest mężczyzna przedstawiony na obrazie i uzasadnia swoją odpowiedź</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7CD8D524" w14:textId="24A5E74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p w14:paraId="2575BEDD" w14:textId="09DAE29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 kilku zdaniach o sytuacji przedstawionej na obrazie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3127F6A2" w14:textId="4EC8AB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przestawia słowa, które mogłyby się pojawić w głosowi twórcy obrazu</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gdy patrzy na świat własnej wyobraźni i uzasadniam swój wybór</w:t>
            </w:r>
          </w:p>
        </w:tc>
      </w:tr>
      <w:tr w:rsidR="00A52DC5" w:rsidRPr="007B7E11" w14:paraId="24ADEB85" w14:textId="77777777">
        <w:trPr>
          <w:trHeight w:val="1068"/>
        </w:trPr>
        <w:tc>
          <w:tcPr>
            <w:tcW w:w="2127" w:type="dxa"/>
          </w:tcPr>
          <w:p w14:paraId="1B3756E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Poznajemy cechy baśni: Charles Perrault, „Kopciuszek”</w:t>
            </w:r>
          </w:p>
        </w:tc>
        <w:tc>
          <w:tcPr>
            <w:tcW w:w="2410" w:type="dxa"/>
            <w:tcBorders>
              <w:top w:val="single" w:sz="4" w:space="0" w:color="000000"/>
              <w:left w:val="single" w:sz="4" w:space="0" w:color="000000"/>
              <w:bottom w:val="single" w:sz="4" w:space="0" w:color="000000"/>
              <w:right w:val="single" w:sz="4" w:space="0" w:color="000000"/>
            </w:tcBorders>
          </w:tcPr>
          <w:p w14:paraId="350EDDF3" w14:textId="14F99C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66585ED" w14:textId="3AE5F1E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FCF95FC" w14:textId="7938D42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miejsce wydarzeń</w:t>
            </w:r>
          </w:p>
          <w:p w14:paraId="69B9C9EC" w14:textId="208CC3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ramowy plan wydarzeń do baśni</w:t>
            </w:r>
          </w:p>
          <w:p w14:paraId="178459B9" w14:textId="32074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baśni</w:t>
            </w:r>
          </w:p>
        </w:tc>
        <w:tc>
          <w:tcPr>
            <w:tcW w:w="2693" w:type="dxa"/>
            <w:tcBorders>
              <w:top w:val="single" w:sz="4" w:space="0" w:color="000000"/>
              <w:left w:val="single" w:sz="4" w:space="0" w:color="000000"/>
              <w:bottom w:val="single" w:sz="4" w:space="0" w:color="000000"/>
              <w:right w:val="single" w:sz="4" w:space="0" w:color="000000"/>
            </w:tcBorders>
          </w:tcPr>
          <w:p w14:paraId="4B72D2C4" w14:textId="2B11B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F0C8AC3" w14:textId="0328C9C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6F342158" w14:textId="6D7F9EF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z czego wynikała niechęć macochy do Kopciuszka,  dlaczego bohaterka nie przyznała się ojcu, że jest źle traktowana, dlaczego zyskała przezwisko, dlaczego siostry nie chciały, bo bohaterka uczestniczyła w balu, co sprawiło, że książę zwrócił uwagę na Kopciuszka </w:t>
            </w:r>
          </w:p>
        </w:tc>
        <w:tc>
          <w:tcPr>
            <w:tcW w:w="2552" w:type="dxa"/>
            <w:tcBorders>
              <w:top w:val="single" w:sz="4" w:space="0" w:color="000000"/>
              <w:left w:val="single" w:sz="4" w:space="0" w:color="000000"/>
              <w:bottom w:val="single" w:sz="4" w:space="0" w:color="000000"/>
              <w:right w:val="single" w:sz="4" w:space="0" w:color="000000"/>
            </w:tcBorders>
          </w:tcPr>
          <w:p w14:paraId="3DF02A40" w14:textId="22528A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191A7B3" w14:textId="2DE669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cechy charakteru do postaci, uzasadniając swoje stanowisko na podstawie tekstu </w:t>
            </w:r>
          </w:p>
          <w:p w14:paraId="0BDB5EB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79CC458C" w14:textId="1F327C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2C95143B" w14:textId="054D9A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cechy baśni </w:t>
            </w:r>
          </w:p>
        </w:tc>
        <w:tc>
          <w:tcPr>
            <w:tcW w:w="3130" w:type="dxa"/>
            <w:tcBorders>
              <w:top w:val="single" w:sz="4" w:space="0" w:color="000000"/>
              <w:left w:val="single" w:sz="4" w:space="0" w:color="000000"/>
              <w:bottom w:val="single" w:sz="4" w:space="0" w:color="000000"/>
              <w:right w:val="single" w:sz="4" w:space="0" w:color="000000"/>
            </w:tcBorders>
          </w:tcPr>
          <w:p w14:paraId="6E35E563" w14:textId="5E60C16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tworzy wypowiedź na temat tego, które cechy Kopciuszka są godne naśladowania, a które budzą wątpliwości</w:t>
            </w:r>
          </w:p>
        </w:tc>
      </w:tr>
      <w:tr w:rsidR="00A52DC5" w:rsidRPr="007B7E11" w14:paraId="31920C81" w14:textId="77777777">
        <w:trPr>
          <w:trHeight w:val="1068"/>
        </w:trPr>
        <w:tc>
          <w:tcPr>
            <w:tcW w:w="2127" w:type="dxa"/>
          </w:tcPr>
          <w:p w14:paraId="3F311E2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czarze, który prysł: Wanda Chotomska, „Kopciuszek”</w:t>
            </w:r>
          </w:p>
        </w:tc>
        <w:tc>
          <w:tcPr>
            <w:tcW w:w="2410" w:type="dxa"/>
            <w:tcBorders>
              <w:top w:val="single" w:sz="4" w:space="0" w:color="000000"/>
              <w:left w:val="single" w:sz="4" w:space="0" w:color="000000"/>
              <w:bottom w:val="single" w:sz="4" w:space="0" w:color="000000"/>
              <w:right w:val="single" w:sz="4" w:space="0" w:color="000000"/>
            </w:tcBorders>
          </w:tcPr>
          <w:p w14:paraId="5A5F0AB9" w14:textId="583924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B2B3067" w14:textId="3C9099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12ECA70D" w14:textId="59429F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ukazane w tekście </w:t>
            </w:r>
          </w:p>
          <w:p w14:paraId="1BD16A14" w14:textId="0C3D902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dialogu i monologu</w:t>
            </w:r>
          </w:p>
        </w:tc>
        <w:tc>
          <w:tcPr>
            <w:tcW w:w="2693" w:type="dxa"/>
            <w:tcBorders>
              <w:top w:val="single" w:sz="4" w:space="0" w:color="000000"/>
              <w:left w:val="single" w:sz="4" w:space="0" w:color="000000"/>
              <w:bottom w:val="single" w:sz="4" w:space="0" w:color="000000"/>
              <w:right w:val="single" w:sz="4" w:space="0" w:color="000000"/>
            </w:tcBorders>
          </w:tcPr>
          <w:p w14:paraId="4BDF3843" w14:textId="312A1A9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D7E489E" w14:textId="72D46D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jakich części składa się tekst</w:t>
            </w:r>
          </w:p>
          <w:p w14:paraId="00B4ACEB" w14:textId="623D78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jaką funkcję pełni tekst zapisany kursywą</w:t>
            </w:r>
          </w:p>
          <w:p w14:paraId="2E5A6CD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E0E5A28" w14:textId="2D8B86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67A5A501" w14:textId="5D8143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słowa w tekście są najważniejsze i dlaczego</w:t>
            </w:r>
          </w:p>
          <w:p w14:paraId="58B8123F" w14:textId="723391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z tekstu w kolejności, </w:t>
            </w:r>
          </w:p>
          <w:p w14:paraId="3C6CBC7C" w14:textId="439FF5C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dopasowuje emotikony do emocjo Kopciuszka i uzasadnia swój wybór</w:t>
            </w:r>
          </w:p>
        </w:tc>
        <w:tc>
          <w:tcPr>
            <w:tcW w:w="2835" w:type="dxa"/>
            <w:tcBorders>
              <w:top w:val="single" w:sz="4" w:space="0" w:color="000000"/>
              <w:left w:val="single" w:sz="4" w:space="0" w:color="000000"/>
              <w:bottom w:val="single" w:sz="4" w:space="0" w:color="000000"/>
              <w:right w:val="single" w:sz="4" w:space="0" w:color="000000"/>
            </w:tcBorders>
          </w:tcPr>
          <w:p w14:paraId="3287BB09" w14:textId="327E8C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tekst głośno, stosując odpowiednie tempo i intonację, z podziałem na role</w:t>
            </w:r>
          </w:p>
          <w:p w14:paraId="1C1F27E1" w14:textId="179ABE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podstawie tekstu i baśni ,,Kopciuszek” różnice pomiędzy oba tekstami </w:t>
            </w:r>
          </w:p>
          <w:p w14:paraId="7249B3E2" w14:textId="6D6380B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morał płynący z wypowiedzi Księcia </w:t>
            </w:r>
          </w:p>
        </w:tc>
        <w:tc>
          <w:tcPr>
            <w:tcW w:w="3130" w:type="dxa"/>
            <w:tcBorders>
              <w:top w:val="single" w:sz="4" w:space="0" w:color="000000"/>
              <w:left w:val="single" w:sz="4" w:space="0" w:color="000000"/>
              <w:bottom w:val="single" w:sz="4" w:space="0" w:color="000000"/>
              <w:right w:val="single" w:sz="4" w:space="0" w:color="000000"/>
            </w:tcBorders>
          </w:tcPr>
          <w:p w14:paraId="1086DA71" w14:textId="6A17CC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do przedstawienia teatralnego o Kopciuszku</w:t>
            </w:r>
          </w:p>
          <w:p w14:paraId="2076E5EA" w14:textId="2887D31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umieszcza na plakacie elementy graficzne odnoszące się do tekstu  </w:t>
            </w:r>
          </w:p>
          <w:p w14:paraId="0C5EF2B7" w14:textId="36BAE5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monolog Kopciuszka, który mógłby zostać wygłoszony po wypowiedzi Księcia</w:t>
            </w:r>
          </w:p>
        </w:tc>
      </w:tr>
      <w:tr w:rsidR="00A52DC5" w:rsidRPr="007B7E11" w14:paraId="32748A55" w14:textId="77777777">
        <w:trPr>
          <w:trHeight w:val="1068"/>
        </w:trPr>
        <w:tc>
          <w:tcPr>
            <w:tcW w:w="2127" w:type="dxa"/>
          </w:tcPr>
          <w:p w14:paraId="4AF6894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Szansa na lepsze życie: Jacob i Wilhelm Grimm, „O rybaku i jego żonie”</w:t>
            </w:r>
          </w:p>
        </w:tc>
        <w:tc>
          <w:tcPr>
            <w:tcW w:w="2410" w:type="dxa"/>
            <w:tcBorders>
              <w:top w:val="single" w:sz="4" w:space="0" w:color="000000"/>
              <w:left w:val="single" w:sz="4" w:space="0" w:color="000000"/>
              <w:bottom w:val="single" w:sz="4" w:space="0" w:color="000000"/>
              <w:right w:val="single" w:sz="4" w:space="0" w:color="000000"/>
            </w:tcBorders>
          </w:tcPr>
          <w:p w14:paraId="6EFD4F84" w14:textId="0D33F37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6E07C48" w14:textId="01A8EF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6D0C9D69" w14:textId="544DC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17FFBB62" w14:textId="32EB7DD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na powtarzające się słowa w baśni </w:t>
            </w:r>
          </w:p>
        </w:tc>
        <w:tc>
          <w:tcPr>
            <w:tcW w:w="2693" w:type="dxa"/>
            <w:tcBorders>
              <w:top w:val="single" w:sz="4" w:space="0" w:color="000000"/>
              <w:left w:val="single" w:sz="4" w:space="0" w:color="000000"/>
              <w:bottom w:val="single" w:sz="4" w:space="0" w:color="000000"/>
              <w:right w:val="single" w:sz="4" w:space="0" w:color="000000"/>
            </w:tcBorders>
          </w:tcPr>
          <w:p w14:paraId="48C46A5B" w14:textId="362CE9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230F109" w14:textId="7CF883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1A9BC728" w14:textId="15FF5F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2–3 zdania na temat tego, co przytrafiło się rybakowi podczas połowu i jak bohater postąpił w tej sytuacji </w:t>
            </w:r>
          </w:p>
        </w:tc>
        <w:tc>
          <w:tcPr>
            <w:tcW w:w="2552" w:type="dxa"/>
            <w:tcBorders>
              <w:top w:val="single" w:sz="4" w:space="0" w:color="000000"/>
              <w:left w:val="single" w:sz="4" w:space="0" w:color="000000"/>
              <w:bottom w:val="single" w:sz="4" w:space="0" w:color="000000"/>
              <w:right w:val="single" w:sz="4" w:space="0" w:color="000000"/>
            </w:tcBorders>
          </w:tcPr>
          <w:p w14:paraId="6533F7AF" w14:textId="5C77F0D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15B1F095" w14:textId="796AC9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przyroda reagowała na kolejne żądania żony rybaka</w:t>
            </w:r>
          </w:p>
          <w:p w14:paraId="66674F34" w14:textId="5F8ACD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opisów darów ofiarowanych przez rybkę</w:t>
            </w:r>
          </w:p>
          <w:p w14:paraId="24567E3F" w14:textId="548443A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cechy charakteru rybaka i jego żony, odnosząc się do tekstu </w:t>
            </w:r>
          </w:p>
          <w:p w14:paraId="32C1127A" w14:textId="6AA39E3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cechy rybaka i jego żony przyczyniły się do utraty szansy na poprawę życia bohaterów i uzasadnia swoją odpowiedź</w:t>
            </w:r>
          </w:p>
        </w:tc>
        <w:tc>
          <w:tcPr>
            <w:tcW w:w="2835" w:type="dxa"/>
            <w:tcBorders>
              <w:top w:val="single" w:sz="4" w:space="0" w:color="000000"/>
              <w:left w:val="single" w:sz="4" w:space="0" w:color="000000"/>
              <w:bottom w:val="single" w:sz="4" w:space="0" w:color="000000"/>
              <w:right w:val="single" w:sz="4" w:space="0" w:color="000000"/>
            </w:tcBorders>
          </w:tcPr>
          <w:p w14:paraId="33EE9708" w14:textId="0441C7A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324D709" w14:textId="07D871E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doradza rybakowi i jego żonie, o spełnienie którego życzenia mogliby poprosić, gdyby złota rybka dała im drugą szansę, uzasadnia swoją odpowiedź</w:t>
            </w:r>
          </w:p>
          <w:p w14:paraId="175A58E7" w14:textId="6FE52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powiedzenie zgodne z przesłaniem baśni i uzasadnia swój wybór, odnosząc się do znaczenia powiedzenia i treści baśni</w:t>
            </w:r>
          </w:p>
        </w:tc>
        <w:tc>
          <w:tcPr>
            <w:tcW w:w="3130" w:type="dxa"/>
            <w:tcBorders>
              <w:top w:val="single" w:sz="4" w:space="0" w:color="000000"/>
              <w:left w:val="single" w:sz="4" w:space="0" w:color="000000"/>
              <w:bottom w:val="single" w:sz="4" w:space="0" w:color="000000"/>
              <w:right w:val="single" w:sz="4" w:space="0" w:color="000000"/>
            </w:tcBorders>
          </w:tcPr>
          <w:p w14:paraId="0011473A" w14:textId="583087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baśń ,,Kopciuszek” i baśń “O rybaku i złotej rybce” wskazując podobieństwo złotej rybki do jednej z postaci z baśni “Kopciuszek”</w:t>
            </w:r>
          </w:p>
          <w:p w14:paraId="31E61D1D" w14:textId="43ED9E6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podobieństwo codziennego życia rybaka do życia Kopciuszka i jej sióstr</w:t>
            </w:r>
          </w:p>
          <w:p w14:paraId="63F7BF58" w14:textId="30272E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różnicę zakończeń obu utworów</w:t>
            </w:r>
          </w:p>
        </w:tc>
      </w:tr>
      <w:tr w:rsidR="00A52DC5" w:rsidRPr="007B7E11" w14:paraId="0DDF7C2B" w14:textId="77777777">
        <w:trPr>
          <w:trHeight w:val="1068"/>
        </w:trPr>
        <w:tc>
          <w:tcPr>
            <w:tcW w:w="2127" w:type="dxa"/>
          </w:tcPr>
          <w:p w14:paraId="3BEB9FE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Prawda czy pozory?: Hans Christian Andersen, „Nowe szaty cesarza”</w:t>
            </w:r>
          </w:p>
        </w:tc>
        <w:tc>
          <w:tcPr>
            <w:tcW w:w="2410" w:type="dxa"/>
            <w:tcBorders>
              <w:top w:val="single" w:sz="4" w:space="0" w:color="000000"/>
              <w:left w:val="single" w:sz="4" w:space="0" w:color="000000"/>
              <w:bottom w:val="single" w:sz="4" w:space="0" w:color="000000"/>
              <w:right w:val="single" w:sz="4" w:space="0" w:color="000000"/>
            </w:tcBorders>
          </w:tcPr>
          <w:p w14:paraId="5962C752" w14:textId="529BA9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3D858389" w14:textId="3C58D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13E414" w14:textId="237EBC5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czasu i miejsca wydarzeń</w:t>
            </w:r>
          </w:p>
          <w:p w14:paraId="0421ADC8" w14:textId="2921AF4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zdania prawdziwe i fałszywe na podstawie tekstu baśni</w:t>
            </w:r>
          </w:p>
        </w:tc>
        <w:tc>
          <w:tcPr>
            <w:tcW w:w="2693" w:type="dxa"/>
            <w:tcBorders>
              <w:top w:val="single" w:sz="4" w:space="0" w:color="000000"/>
              <w:left w:val="single" w:sz="4" w:space="0" w:color="000000"/>
              <w:bottom w:val="single" w:sz="4" w:space="0" w:color="000000"/>
              <w:right w:val="single" w:sz="4" w:space="0" w:color="000000"/>
            </w:tcBorders>
          </w:tcPr>
          <w:p w14:paraId="1B149552" w14:textId="42BA2A5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7FB11F16" w14:textId="60E96F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90286F4" w14:textId="61F79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przypisuje cechy charakteru poszczególnym bohaterom baśni, uzasadniając swój wybór</w:t>
            </w:r>
          </w:p>
        </w:tc>
        <w:tc>
          <w:tcPr>
            <w:tcW w:w="2552" w:type="dxa"/>
            <w:tcBorders>
              <w:top w:val="single" w:sz="4" w:space="0" w:color="000000"/>
              <w:left w:val="single" w:sz="4" w:space="0" w:color="000000"/>
              <w:bottom w:val="single" w:sz="4" w:space="0" w:color="000000"/>
              <w:right w:val="single" w:sz="4" w:space="0" w:color="000000"/>
            </w:tcBorders>
          </w:tcPr>
          <w:p w14:paraId="01001124" w14:textId="1847AF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A9E4507" w14:textId="100D3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 uprzejmość ukazaną w utworze można uznać za zaletę, uzasadnia swoje stanowisko </w:t>
            </w:r>
          </w:p>
          <w:p w14:paraId="24CB0B2B" w14:textId="669AA13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dworzanie nie mówili cesarzowi prawdy</w:t>
            </w:r>
          </w:p>
          <w:p w14:paraId="1C7825BF"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84CE1E9" w14:textId="60DCFD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48837319" w14:textId="58EFC5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dziecko powiedziało cesarzowi prawdę, uzasadnia swoje stanowisko</w:t>
            </w:r>
          </w:p>
          <w:p w14:paraId="75E35C8C" w14:textId="057E2F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nazywa uczucia towarzyszące cesarzowi, kory usłyszał, że jest nagi,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E62583A" w14:textId="6F73524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samodzielnie tworzy wypowiedź na temat tego, co powinien zrobić cesarz, by odzyskać szacunek poddanych </w:t>
            </w:r>
          </w:p>
        </w:tc>
      </w:tr>
      <w:tr w:rsidR="00A52DC5" w:rsidRPr="007B7E11" w14:paraId="0B1AC414" w14:textId="77777777">
        <w:trPr>
          <w:trHeight w:val="1068"/>
        </w:trPr>
        <w:tc>
          <w:tcPr>
            <w:tcW w:w="2127" w:type="dxa"/>
          </w:tcPr>
          <w:p w14:paraId="51AB41F4"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odmienia się czasownik w czasie przeszłym i przyszłym?</w:t>
            </w:r>
          </w:p>
        </w:tc>
        <w:tc>
          <w:tcPr>
            <w:tcW w:w="2410" w:type="dxa"/>
          </w:tcPr>
          <w:p w14:paraId="320E20A8" w14:textId="2946C3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czasie przeszłym i przyszłym</w:t>
            </w:r>
          </w:p>
          <w:p w14:paraId="63079FE6" w14:textId="32F6F77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liczby, rodzaje i osoby czasownika </w:t>
            </w:r>
          </w:p>
          <w:p w14:paraId="368E36B6"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08D5BD23" w14:textId="433343F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czasowniki w czasie przeszłym i przyszłym</w:t>
            </w:r>
          </w:p>
          <w:p w14:paraId="0AC5931A" w14:textId="1CE1795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przeszłym przez osoby, liczby i rodzaje </w:t>
            </w:r>
          </w:p>
          <w:p w14:paraId="58A90670" w14:textId="257D38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określa rodzaj czasownika w czasie przeszłym w liczbie pojedynczej i mnogiej </w:t>
            </w:r>
          </w:p>
          <w:p w14:paraId="6768E727" w14:textId="5BEB934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czasowniki w rodzaju męskoosobowym i niemęskoosobowym</w:t>
            </w:r>
          </w:p>
        </w:tc>
        <w:tc>
          <w:tcPr>
            <w:tcW w:w="2552" w:type="dxa"/>
          </w:tcPr>
          <w:p w14:paraId="3E78B5A9" w14:textId="1DBF899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czasowniki w czasie przeszłym i przyszłym</w:t>
            </w:r>
          </w:p>
          <w:p w14:paraId="37DDDCDA" w14:textId="596905D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odmienia czasowniki w czasie przyszłym w formie prostej i złożonej </w:t>
            </w:r>
          </w:p>
          <w:p w14:paraId="556E6379" w14:textId="067A6F49"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odróżnia rodzaj męskoosobowy i niemęskoosobowy czasowników w czasie przeszłym</w:t>
            </w:r>
          </w:p>
        </w:tc>
        <w:tc>
          <w:tcPr>
            <w:tcW w:w="2835" w:type="dxa"/>
          </w:tcPr>
          <w:p w14:paraId="06EAEF5A" w14:textId="3D6345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formy prostą i złożoną czasowników w czasie przyszłym </w:t>
            </w:r>
          </w:p>
        </w:tc>
        <w:tc>
          <w:tcPr>
            <w:tcW w:w="3130" w:type="dxa"/>
          </w:tcPr>
          <w:p w14:paraId="7DED13BA" w14:textId="509AB65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odróżnia w formach osobowych czasowników formę złożoną czasu przyszłego z bezokolicznikiem od formy złożonej z dwóch czasowników </w:t>
            </w:r>
          </w:p>
        </w:tc>
      </w:tr>
      <w:tr w:rsidR="00A52DC5" w:rsidRPr="007B7E11" w14:paraId="5D21A063" w14:textId="77777777">
        <w:trPr>
          <w:trHeight w:val="1068"/>
        </w:trPr>
        <w:tc>
          <w:tcPr>
            <w:tcW w:w="2127" w:type="dxa"/>
          </w:tcPr>
          <w:p w14:paraId="1CE0F0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Czym jest przysłówek?</w:t>
            </w:r>
          </w:p>
        </w:tc>
        <w:tc>
          <w:tcPr>
            <w:tcW w:w="2410" w:type="dxa"/>
          </w:tcPr>
          <w:p w14:paraId="7C70C823" w14:textId="7D12AF5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przysłówki wśród innych części mowy</w:t>
            </w:r>
          </w:p>
        </w:tc>
        <w:tc>
          <w:tcPr>
            <w:tcW w:w="2693" w:type="dxa"/>
          </w:tcPr>
          <w:p w14:paraId="0DBAF010" w14:textId="64115D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wyszukuje przysłówki w tekście </w:t>
            </w:r>
          </w:p>
          <w:p w14:paraId="57984757" w14:textId="23C0A7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przysłówki pochodzące od przymiotników</w:t>
            </w:r>
          </w:p>
        </w:tc>
        <w:tc>
          <w:tcPr>
            <w:tcW w:w="2552" w:type="dxa"/>
          </w:tcPr>
          <w:p w14:paraId="07F5B0EC" w14:textId="31A027CB"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przysłówki od przymiotników </w:t>
            </w:r>
          </w:p>
          <w:p w14:paraId="7790F8D1" w14:textId="73E2842C"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dopisuje odpowiednie przysłówki do czasowników w zdaniach </w:t>
            </w:r>
          </w:p>
        </w:tc>
        <w:tc>
          <w:tcPr>
            <w:tcW w:w="2835" w:type="dxa"/>
          </w:tcPr>
          <w:p w14:paraId="0FA654C7" w14:textId="16E48ADD"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określa znaczenie przysłówków w zdaniu </w:t>
            </w:r>
          </w:p>
          <w:p w14:paraId="7B0F0AAA" w14:textId="2E3B410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dostrzega związek między przysłówkiem a czasownikiem</w:t>
            </w:r>
          </w:p>
        </w:tc>
        <w:tc>
          <w:tcPr>
            <w:tcW w:w="3130" w:type="dxa"/>
          </w:tcPr>
          <w:p w14:paraId="0B191AB1" w14:textId="5211EA48"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redaguje tekst z wykorzystaniem różnych, celowo dobranych przysłówków</w:t>
            </w:r>
          </w:p>
        </w:tc>
      </w:tr>
      <w:tr w:rsidR="00A52DC5" w:rsidRPr="007B7E11" w14:paraId="493B7872" w14:textId="77777777">
        <w:trPr>
          <w:trHeight w:val="1068"/>
        </w:trPr>
        <w:tc>
          <w:tcPr>
            <w:tcW w:w="2127" w:type="dxa"/>
          </w:tcPr>
          <w:p w14:paraId="6E12D6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t>
            </w:r>
            <w:r w:rsidRPr="00677A47">
              <w:rPr>
                <w:rFonts w:asciiTheme="majorHAnsi" w:eastAsia="Times New Roman" w:hAnsiTheme="majorHAnsi" w:cstheme="majorHAnsi"/>
                <w:i/>
                <w:iCs/>
              </w:rPr>
              <w:t>nie</w:t>
            </w:r>
            <w:r w:rsidRPr="007B7E11">
              <w:rPr>
                <w:rFonts w:asciiTheme="majorHAnsi" w:eastAsia="Times New Roman" w:hAnsiTheme="majorHAnsi" w:cstheme="majorHAnsi"/>
              </w:rPr>
              <w:t xml:space="preserve"> z różnymi częściami mowy</w:t>
            </w:r>
          </w:p>
        </w:tc>
        <w:tc>
          <w:tcPr>
            <w:tcW w:w="2410" w:type="dxa"/>
          </w:tcPr>
          <w:p w14:paraId="63C077BD" w14:textId="170C41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693" w:type="dxa"/>
          </w:tcPr>
          <w:p w14:paraId="69BE6FBD" w14:textId="5AB93565"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2552" w:type="dxa"/>
          </w:tcPr>
          <w:p w14:paraId="49D19CF2" w14:textId="1E36BC78"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przeczeniem </w:t>
            </w:r>
            <w:r w:rsidR="00D0618D" w:rsidRPr="007B7E11">
              <w:rPr>
                <w:rFonts w:asciiTheme="majorHAnsi" w:eastAsia="Times New Roman" w:hAnsiTheme="majorHAnsi" w:cstheme="majorHAnsi"/>
                <w:i/>
                <w:iCs/>
              </w:rPr>
              <w:t>nie</w:t>
            </w:r>
          </w:p>
          <w:p w14:paraId="097ED05A" w14:textId="6ABDBEA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i/>
                <w:iCs/>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10BB767" w14:textId="371C033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zasady ortograficzne pisowni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czasownikami, rzeczownikami, przymiotnikami i przysłówkami </w:t>
            </w:r>
          </w:p>
        </w:tc>
        <w:tc>
          <w:tcPr>
            <w:tcW w:w="3130" w:type="dxa"/>
          </w:tcPr>
          <w:p w14:paraId="1987D8CA" w14:textId="212D2A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w:t>
            </w:r>
            <w:r w:rsidR="00D0618D" w:rsidRPr="007B7E11">
              <w:rPr>
                <w:rFonts w:asciiTheme="majorHAnsi" w:eastAsia="Times New Roman" w:hAnsiTheme="majorHAnsi" w:cstheme="majorHAnsi"/>
                <w:i/>
                <w:iCs/>
              </w:rPr>
              <w:t xml:space="preserve">nie </w:t>
            </w:r>
            <w:r w:rsidR="00D0618D" w:rsidRPr="007B7E11">
              <w:rPr>
                <w:rFonts w:asciiTheme="majorHAnsi" w:eastAsia="Times New Roman" w:hAnsiTheme="majorHAnsi" w:cstheme="majorHAnsi"/>
              </w:rPr>
              <w:t xml:space="preserve">z różnymi częściami mowy) </w:t>
            </w:r>
          </w:p>
          <w:p w14:paraId="0B948637" w14:textId="2043BA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samodzielnie i sprawnie korzysta ze słownika ortograficznego</w:t>
            </w:r>
          </w:p>
          <w:p w14:paraId="5BEDB4BC" w14:textId="37BD9C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własne strategie uczenia się zasad ortograficznych </w:t>
            </w:r>
          </w:p>
        </w:tc>
      </w:tr>
      <w:tr w:rsidR="00A52DC5" w:rsidRPr="007B7E11" w14:paraId="0B1851D2" w14:textId="77777777">
        <w:trPr>
          <w:trHeight w:val="1068"/>
        </w:trPr>
        <w:tc>
          <w:tcPr>
            <w:tcW w:w="2127" w:type="dxa"/>
          </w:tcPr>
          <w:p w14:paraId="098899B0"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opisać przedmiot?</w:t>
            </w:r>
          </w:p>
        </w:tc>
        <w:tc>
          <w:tcPr>
            <w:tcW w:w="2410" w:type="dxa"/>
          </w:tcPr>
          <w:p w14:paraId="587CBA78" w14:textId="4C3994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najważniejsze elementy opisu przedmiotu</w:t>
            </w:r>
          </w:p>
          <w:p w14:paraId="440A7D03" w14:textId="682667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wyrazy opisujące wygląd przedmiotu </w:t>
            </w:r>
          </w:p>
          <w:p w14:paraId="616AB9C0" w14:textId="3FC750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ustnie w 2–3 zdaniach wygląd, wielkość, kształt, kolor przedmiotu</w:t>
            </w:r>
          </w:p>
          <w:p w14:paraId="5664D689" w14:textId="4D56F79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łączy części opisu przedmiotu z ich przykładowymi realizacjami </w:t>
            </w:r>
          </w:p>
        </w:tc>
        <w:tc>
          <w:tcPr>
            <w:tcW w:w="2693" w:type="dxa"/>
          </w:tcPr>
          <w:p w14:paraId="75873329" w14:textId="2020C99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wyrazy bliskoznaczne nazywające cechy przedmiotu </w:t>
            </w:r>
          </w:p>
          <w:p w14:paraId="5EC2B397" w14:textId="3B114C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porównania, aby urozmaicić opis przedmiotu </w:t>
            </w:r>
          </w:p>
        </w:tc>
        <w:tc>
          <w:tcPr>
            <w:tcW w:w="2552" w:type="dxa"/>
          </w:tcPr>
          <w:p w14:paraId="6E707FE5" w14:textId="5409FDAC" w:rsidR="00A52DC5" w:rsidRPr="007B7E11" w:rsidRDefault="007B7E11">
            <w:pPr>
              <w:spacing w:after="0" w:line="276" w:lineRule="auto"/>
              <w:rPr>
                <w:rFonts w:asciiTheme="majorHAnsi" w:eastAsia="Times New Roman" w:hAnsiTheme="majorHAnsi" w:cstheme="majorHAnsi"/>
                <w:b/>
                <w:bCs/>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opis przedmiotu, unikając powtórzeń czasowników </w:t>
            </w:r>
            <w:r w:rsidR="00D0618D" w:rsidRPr="007B7E11">
              <w:rPr>
                <w:rFonts w:asciiTheme="majorHAnsi" w:eastAsia="Times New Roman" w:hAnsiTheme="majorHAnsi" w:cstheme="majorHAnsi"/>
                <w:i/>
                <w:iCs/>
              </w:rPr>
              <w:t>być</w:t>
            </w:r>
            <w:r w:rsidR="00D0618D" w:rsidRPr="007B7E11">
              <w:rPr>
                <w:rFonts w:asciiTheme="majorHAnsi" w:eastAsia="Times New Roman" w:hAnsiTheme="majorHAnsi" w:cstheme="majorHAnsi"/>
              </w:rPr>
              <w:t xml:space="preserve"> i </w:t>
            </w:r>
            <w:r w:rsidR="00D0618D" w:rsidRPr="007B7E11">
              <w:rPr>
                <w:rFonts w:asciiTheme="majorHAnsi" w:eastAsia="Times New Roman" w:hAnsiTheme="majorHAnsi" w:cstheme="majorHAnsi"/>
                <w:i/>
                <w:iCs/>
              </w:rPr>
              <w:t>mieć</w:t>
            </w:r>
          </w:p>
        </w:tc>
        <w:tc>
          <w:tcPr>
            <w:tcW w:w="2835" w:type="dxa"/>
          </w:tcPr>
          <w:p w14:paraId="6CE75E70" w14:textId="5684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wypowiedzi pisemnej odpowiednią kompozycję </w:t>
            </w:r>
          </w:p>
          <w:p w14:paraId="031EDE69" w14:textId="6DF69A9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wydziela akapity </w:t>
            </w:r>
          </w:p>
        </w:tc>
        <w:tc>
          <w:tcPr>
            <w:tcW w:w="3130" w:type="dxa"/>
          </w:tcPr>
          <w:p w14:paraId="52470F07" w14:textId="236A58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zgodnie z wymogami dotyczącymi tej formy wypowiedzi, redaguje poprawny opis przedmiotu, unikając powtórzeń</w:t>
            </w:r>
          </w:p>
        </w:tc>
      </w:tr>
      <w:tr w:rsidR="00A52DC5" w:rsidRPr="007B7E11" w14:paraId="527A1172" w14:textId="77777777">
        <w:trPr>
          <w:trHeight w:val="1068"/>
        </w:trPr>
        <w:tc>
          <w:tcPr>
            <w:tcW w:w="2127" w:type="dxa"/>
            <w:shd w:val="clear" w:color="auto" w:fill="E8E8E8"/>
          </w:tcPr>
          <w:p w14:paraId="3F079A57"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VI. Co jest w życiu ważne, Cordula Ditz, „Czworo przyjaciół”</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21B8C629" w14:textId="5DB133C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4896E278" w14:textId="28C0CFE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postaci znajdującej się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5F7AEBAF" w14:textId="71282B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09B08D77"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52FCF7E" w14:textId="3217732A"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myśli o postaciach pokazanych na obrazie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2637F6A2" w14:textId="3A042A8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opisuje pierwszy i drugi plan obrazu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BFD60DE" w14:textId="7E9EB38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2399FCA1" w14:textId="77777777">
        <w:trPr>
          <w:trHeight w:val="1068"/>
        </w:trPr>
        <w:tc>
          <w:tcPr>
            <w:tcW w:w="2127" w:type="dxa"/>
          </w:tcPr>
          <w:p w14:paraId="2FFC125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Wolniej, proszę!: Danuta Wawiłow, „Szybko”</w:t>
            </w:r>
          </w:p>
        </w:tc>
        <w:tc>
          <w:tcPr>
            <w:tcW w:w="2410" w:type="dxa"/>
            <w:tcBorders>
              <w:top w:val="single" w:sz="4" w:space="0" w:color="000000"/>
              <w:left w:val="single" w:sz="4" w:space="0" w:color="000000"/>
              <w:bottom w:val="single" w:sz="4" w:space="0" w:color="000000"/>
              <w:right w:val="single" w:sz="4" w:space="0" w:color="000000"/>
            </w:tcBorders>
          </w:tcPr>
          <w:p w14:paraId="74594C5A" w14:textId="0CD6559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20D31F58" w14:textId="4946BE2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kiedy i gdzie mają miejsce sytuacje ukazane w tekście</w:t>
            </w:r>
          </w:p>
          <w:p w14:paraId="5E66362E" w14:textId="37B108F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powtórzenia</w:t>
            </w:r>
          </w:p>
        </w:tc>
        <w:tc>
          <w:tcPr>
            <w:tcW w:w="2693" w:type="dxa"/>
            <w:tcBorders>
              <w:top w:val="single" w:sz="4" w:space="0" w:color="000000"/>
              <w:left w:val="single" w:sz="4" w:space="0" w:color="000000"/>
              <w:bottom w:val="single" w:sz="4" w:space="0" w:color="000000"/>
              <w:right w:val="single" w:sz="4" w:space="0" w:color="000000"/>
            </w:tcBorders>
          </w:tcPr>
          <w:p w14:paraId="123959EE" w14:textId="47E6E4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3D3BC36C" w14:textId="6BD8966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38C4D669" w14:textId="5946A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czyje słowa powtarza w pierwszej strofie </w:t>
            </w:r>
          </w:p>
          <w:p w14:paraId="72623B41"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D8826E6" w14:textId="4AC4A9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2B4909D1" w14:textId="0708E91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2C0A5C9C" w14:textId="2937F0D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uzasadnij swoją odpowiedź, odwołując się do tekstu i własny doświadczeń </w:t>
            </w:r>
          </w:p>
        </w:tc>
        <w:tc>
          <w:tcPr>
            <w:tcW w:w="2835" w:type="dxa"/>
            <w:tcBorders>
              <w:top w:val="single" w:sz="4" w:space="0" w:color="000000"/>
              <w:left w:val="single" w:sz="4" w:space="0" w:color="000000"/>
              <w:bottom w:val="single" w:sz="4" w:space="0" w:color="000000"/>
              <w:right w:val="single" w:sz="4" w:space="0" w:color="000000"/>
            </w:tcBorders>
          </w:tcPr>
          <w:p w14:paraId="248FA3AA" w14:textId="730407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stosując odpowiednie tempo i intonację</w:t>
            </w:r>
          </w:p>
          <w:p w14:paraId="3586862D" w14:textId="6042210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oznaczają powtórzenia w tekście</w:t>
            </w:r>
          </w:p>
          <w:p w14:paraId="04D648E3" w14:textId="2AC8004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w jakich znaczeniach użyto słowa </w:t>
            </w:r>
            <w:r w:rsidR="00D0618D" w:rsidRPr="007B7E11">
              <w:rPr>
                <w:rFonts w:asciiTheme="majorHAnsi" w:eastAsia="Times New Roman" w:hAnsiTheme="majorHAnsi" w:cstheme="majorHAnsi"/>
                <w:i/>
                <w:iCs/>
              </w:rPr>
              <w:t>wolno</w:t>
            </w:r>
            <w:r w:rsidR="00D0618D" w:rsidRPr="007B7E11">
              <w:rPr>
                <w:rFonts w:asciiTheme="majorHAnsi" w:eastAsia="Times New Roman" w:hAnsiTheme="majorHAnsi" w:cstheme="majorHAnsi"/>
              </w:rPr>
              <w:t xml:space="preserve"> w tekście </w:t>
            </w:r>
          </w:p>
        </w:tc>
        <w:tc>
          <w:tcPr>
            <w:tcW w:w="3130" w:type="dxa"/>
            <w:tcBorders>
              <w:top w:val="single" w:sz="4" w:space="0" w:color="000000"/>
              <w:left w:val="single" w:sz="4" w:space="0" w:color="000000"/>
              <w:bottom w:val="single" w:sz="4" w:space="0" w:color="000000"/>
              <w:right w:val="single" w:sz="4" w:space="0" w:color="000000"/>
            </w:tcBorders>
          </w:tcPr>
          <w:p w14:paraId="2BB6EC75" w14:textId="599B0E5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proponuje rozwiązania dotyczącego tego, co zrobić, by uniknąć w życiu pośpiechu</w:t>
            </w:r>
          </w:p>
        </w:tc>
      </w:tr>
      <w:tr w:rsidR="00A52DC5" w:rsidRPr="007B7E11" w14:paraId="00B07751" w14:textId="77777777">
        <w:trPr>
          <w:trHeight w:val="1068"/>
        </w:trPr>
        <w:tc>
          <w:tcPr>
            <w:tcW w:w="2127" w:type="dxa"/>
          </w:tcPr>
          <w:p w14:paraId="657D61D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Pozory mylą: Joanna Olech, „Leo”</w:t>
            </w:r>
          </w:p>
        </w:tc>
        <w:tc>
          <w:tcPr>
            <w:tcW w:w="2410" w:type="dxa"/>
            <w:tcBorders>
              <w:top w:val="single" w:sz="4" w:space="0" w:color="000000"/>
              <w:left w:val="single" w:sz="4" w:space="0" w:color="000000"/>
              <w:bottom w:val="single" w:sz="4" w:space="0" w:color="000000"/>
              <w:right w:val="single" w:sz="4" w:space="0" w:color="000000"/>
            </w:tcBorders>
          </w:tcPr>
          <w:p w14:paraId="161F352C" w14:textId="7C408E7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46479813" w14:textId="0BEB0E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3A1E87E" w14:textId="740C3EC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35611093" w14:textId="2574CF3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sytuację, w której znaleźli się bohaterowie</w:t>
            </w:r>
          </w:p>
          <w:p w14:paraId="67C5B955" w14:textId="412CBE9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definicję opowiadania</w:t>
            </w:r>
          </w:p>
        </w:tc>
        <w:tc>
          <w:tcPr>
            <w:tcW w:w="2693" w:type="dxa"/>
            <w:tcBorders>
              <w:top w:val="single" w:sz="4" w:space="0" w:color="000000"/>
              <w:left w:val="single" w:sz="4" w:space="0" w:color="000000"/>
              <w:bottom w:val="single" w:sz="4" w:space="0" w:color="000000"/>
              <w:right w:val="single" w:sz="4" w:space="0" w:color="000000"/>
            </w:tcBorders>
          </w:tcPr>
          <w:p w14:paraId="2763DB3B" w14:textId="1BDF581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CDE28BF" w14:textId="23CAB76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31CDF7B6" w14:textId="77FB75A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utworu</w:t>
            </w:r>
          </w:p>
          <w:p w14:paraId="45A4D02B"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-podaje imię głównego bohatera, jego przezwisko i historię przezwiska</w:t>
            </w:r>
          </w:p>
        </w:tc>
        <w:tc>
          <w:tcPr>
            <w:tcW w:w="2552" w:type="dxa"/>
            <w:tcBorders>
              <w:top w:val="single" w:sz="4" w:space="0" w:color="000000"/>
              <w:left w:val="single" w:sz="4" w:space="0" w:color="000000"/>
              <w:bottom w:val="single" w:sz="4" w:space="0" w:color="000000"/>
              <w:right w:val="single" w:sz="4" w:space="0" w:color="000000"/>
            </w:tcBorders>
          </w:tcPr>
          <w:p w14:paraId="5ED2CD4C" w14:textId="4652927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581AC7FB" w14:textId="2E8B986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wygląd bohatera i wskazuje, czym się wyróżnia</w:t>
            </w:r>
          </w:p>
          <w:p w14:paraId="1676CD31" w14:textId="120107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bohater reaguje na zaczepki widzów</w:t>
            </w:r>
          </w:p>
          <w:p w14:paraId="66AA7E94" w14:textId="77777777" w:rsidR="00A52DC5" w:rsidRPr="007B7E11" w:rsidRDefault="00A52DC5">
            <w:pPr>
              <w:spacing w:after="0" w:line="276" w:lineRule="auto"/>
              <w:rPr>
                <w:rFonts w:asciiTheme="majorHAnsi" w:eastAsia="Times New Roman" w:hAnsiTheme="majorHAnsi" w:cstheme="majorHAnsi"/>
              </w:rPr>
            </w:pPr>
          </w:p>
          <w:p w14:paraId="35C6F34B"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2C7063EE" w14:textId="0BD9302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EB67993" w14:textId="49E50E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chłopcy chcieli pokazać swoim wyglądem</w:t>
            </w:r>
          </w:p>
          <w:p w14:paraId="6962ED9E" w14:textId="3AEE4B4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ocenia postępowanie chłopców z drużyny</w:t>
            </w:r>
          </w:p>
        </w:tc>
        <w:tc>
          <w:tcPr>
            <w:tcW w:w="3130" w:type="dxa"/>
            <w:tcBorders>
              <w:top w:val="single" w:sz="4" w:space="0" w:color="000000"/>
              <w:left w:val="single" w:sz="4" w:space="0" w:color="000000"/>
              <w:bottom w:val="single" w:sz="4" w:space="0" w:color="000000"/>
              <w:right w:val="single" w:sz="4" w:space="0" w:color="000000"/>
            </w:tcBorders>
          </w:tcPr>
          <w:p w14:paraId="1342B1EC" w14:textId="3ACA04D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tolerancji w życiu codziennym</w:t>
            </w:r>
          </w:p>
        </w:tc>
      </w:tr>
      <w:tr w:rsidR="00A52DC5" w:rsidRPr="007B7E11" w14:paraId="23B5BF50" w14:textId="77777777">
        <w:trPr>
          <w:trHeight w:val="1068"/>
        </w:trPr>
        <w:tc>
          <w:tcPr>
            <w:tcW w:w="2127" w:type="dxa"/>
          </w:tcPr>
          <w:p w14:paraId="0CDE03F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 wirtualnym świecie: Katarzyna Wasilkowska, „Już, już!”</w:t>
            </w:r>
          </w:p>
        </w:tc>
        <w:tc>
          <w:tcPr>
            <w:tcW w:w="2410" w:type="dxa"/>
            <w:tcBorders>
              <w:top w:val="single" w:sz="4" w:space="0" w:color="000000"/>
              <w:left w:val="single" w:sz="4" w:space="0" w:color="000000"/>
              <w:bottom w:val="single" w:sz="4" w:space="0" w:color="000000"/>
              <w:right w:val="single" w:sz="4" w:space="0" w:color="000000"/>
            </w:tcBorders>
          </w:tcPr>
          <w:p w14:paraId="3C4AF4A5" w14:textId="211E66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22984216" w14:textId="01914C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bohaterów utworu </w:t>
            </w:r>
          </w:p>
          <w:p w14:paraId="462C0395" w14:textId="2D2D43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czas i miejsce wydarzeń</w:t>
            </w:r>
          </w:p>
          <w:p w14:paraId="219250CF" w14:textId="359811C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sytuację, w której znalazła się bohaterka tekstu</w:t>
            </w:r>
          </w:p>
        </w:tc>
        <w:tc>
          <w:tcPr>
            <w:tcW w:w="2693" w:type="dxa"/>
            <w:tcBorders>
              <w:top w:val="single" w:sz="4" w:space="0" w:color="000000"/>
              <w:left w:val="single" w:sz="4" w:space="0" w:color="000000"/>
              <w:bottom w:val="single" w:sz="4" w:space="0" w:color="000000"/>
              <w:right w:val="single" w:sz="4" w:space="0" w:color="000000"/>
            </w:tcBorders>
          </w:tcPr>
          <w:p w14:paraId="0532DB56" w14:textId="5013AF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i cicho </w:t>
            </w:r>
          </w:p>
          <w:p w14:paraId="0B152652" w14:textId="3C617B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bohaterów utworu </w:t>
            </w:r>
          </w:p>
          <w:p w14:paraId="456BD47B" w14:textId="79FBA4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zachowania bohaterki w świecie realnym i wirtualnym </w:t>
            </w:r>
          </w:p>
        </w:tc>
        <w:tc>
          <w:tcPr>
            <w:tcW w:w="2552" w:type="dxa"/>
            <w:tcBorders>
              <w:top w:val="single" w:sz="4" w:space="0" w:color="000000"/>
              <w:left w:val="single" w:sz="4" w:space="0" w:color="000000"/>
              <w:bottom w:val="single" w:sz="4" w:space="0" w:color="000000"/>
              <w:right w:val="single" w:sz="4" w:space="0" w:color="000000"/>
            </w:tcBorders>
          </w:tcPr>
          <w:p w14:paraId="54C35178" w14:textId="1983190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641939D0" w14:textId="7528ED5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stosunek Luli do obowiązków szkolnych i domowych </w:t>
            </w:r>
          </w:p>
          <w:p w14:paraId="36CBDCDF" w14:textId="013936E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tworzy hierarchię wartości Luli i uzasadnia wskazaną kolejność wartości </w:t>
            </w:r>
          </w:p>
        </w:tc>
        <w:tc>
          <w:tcPr>
            <w:tcW w:w="2835" w:type="dxa"/>
            <w:tcBorders>
              <w:top w:val="single" w:sz="4" w:space="0" w:color="000000"/>
              <w:left w:val="single" w:sz="4" w:space="0" w:color="000000"/>
              <w:bottom w:val="single" w:sz="4" w:space="0" w:color="000000"/>
              <w:right w:val="single" w:sz="4" w:space="0" w:color="000000"/>
            </w:tcBorders>
          </w:tcPr>
          <w:p w14:paraId="45E5179A" w14:textId="7442D8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stosując odpowiednie tempo i intonację </w:t>
            </w:r>
          </w:p>
          <w:p w14:paraId="00C73874" w14:textId="21A94AE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świat realny jest dla Luli nieatrakcyjny </w:t>
            </w:r>
          </w:p>
          <w:p w14:paraId="75CD74E2" w14:textId="531ED8A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postępowanie bohaterki </w:t>
            </w:r>
          </w:p>
        </w:tc>
        <w:tc>
          <w:tcPr>
            <w:tcW w:w="3130" w:type="dxa"/>
            <w:tcBorders>
              <w:top w:val="single" w:sz="4" w:space="0" w:color="000000"/>
              <w:left w:val="single" w:sz="4" w:space="0" w:color="000000"/>
              <w:bottom w:val="single" w:sz="4" w:space="0" w:color="000000"/>
              <w:right w:val="single" w:sz="4" w:space="0" w:color="000000"/>
            </w:tcBorders>
          </w:tcPr>
          <w:p w14:paraId="6609EB86" w14:textId="26EBFFD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wskazuje zalety i wady korzystania z gier komputerowych </w:t>
            </w:r>
          </w:p>
          <w:p w14:paraId="259D6EF0"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 xml:space="preserve">proponuje rozwiązania prowadzące do przestrzegania zasad higieny cyfrowej </w:t>
            </w:r>
          </w:p>
        </w:tc>
      </w:tr>
      <w:tr w:rsidR="00A52DC5" w:rsidRPr="007B7E11" w14:paraId="06A66A8E" w14:textId="77777777">
        <w:trPr>
          <w:trHeight w:val="1068"/>
        </w:trPr>
        <w:tc>
          <w:tcPr>
            <w:tcW w:w="2127" w:type="dxa"/>
          </w:tcPr>
          <w:p w14:paraId="0E79168A"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Instrukcja na życie: Roksana Jędrzejewska-Wróbel, „Praktyczny pan”</w:t>
            </w:r>
          </w:p>
        </w:tc>
        <w:tc>
          <w:tcPr>
            <w:tcW w:w="2410" w:type="dxa"/>
            <w:tcBorders>
              <w:top w:val="single" w:sz="4" w:space="0" w:color="000000"/>
              <w:left w:val="single" w:sz="4" w:space="0" w:color="000000"/>
              <w:bottom w:val="single" w:sz="4" w:space="0" w:color="000000"/>
              <w:right w:val="single" w:sz="4" w:space="0" w:color="000000"/>
            </w:tcBorders>
          </w:tcPr>
          <w:p w14:paraId="566261A1" w14:textId="1E1E94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174851DB" w14:textId="2DC1997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sytuację ukazaną w utworze </w:t>
            </w:r>
          </w:p>
          <w:p w14:paraId="4C78F568" w14:textId="2290656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układa wydarzenia w kolejności </w:t>
            </w:r>
          </w:p>
          <w:p w14:paraId="576B6F1F" w14:textId="1B0A3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antonimu </w:t>
            </w:r>
          </w:p>
        </w:tc>
        <w:tc>
          <w:tcPr>
            <w:tcW w:w="2693" w:type="dxa"/>
            <w:tcBorders>
              <w:top w:val="single" w:sz="4" w:space="0" w:color="000000"/>
              <w:left w:val="single" w:sz="4" w:space="0" w:color="000000"/>
              <w:bottom w:val="single" w:sz="4" w:space="0" w:color="000000"/>
              <w:right w:val="single" w:sz="4" w:space="0" w:color="000000"/>
            </w:tcBorders>
          </w:tcPr>
          <w:p w14:paraId="4F92D805" w14:textId="4FF690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4F7616E6" w14:textId="0C8E993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bohatera utworu </w:t>
            </w:r>
          </w:p>
          <w:p w14:paraId="005962A8" w14:textId="6D9548E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odpowiedzi z tekstu </w:t>
            </w:r>
          </w:p>
        </w:tc>
        <w:tc>
          <w:tcPr>
            <w:tcW w:w="2552" w:type="dxa"/>
            <w:tcBorders>
              <w:top w:val="single" w:sz="4" w:space="0" w:color="000000"/>
              <w:left w:val="single" w:sz="4" w:space="0" w:color="000000"/>
              <w:bottom w:val="single" w:sz="4" w:space="0" w:color="000000"/>
              <w:right w:val="single" w:sz="4" w:space="0" w:color="000000"/>
            </w:tcBorders>
          </w:tcPr>
          <w:p w14:paraId="002A6621" w14:textId="6814B43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759CC213" w14:textId="69A2AE8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 porównanie zażywania tabletek z posiadaniem kota</w:t>
            </w:r>
          </w:p>
          <w:p w14:paraId="19CE430F" w14:textId="6FD6B5C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podobieństwo i różnice tych </w:t>
            </w:r>
            <w:r w:rsidR="00677A47" w:rsidRPr="007B7E11">
              <w:rPr>
                <w:rFonts w:asciiTheme="majorHAnsi" w:eastAsia="Times New Roman" w:hAnsiTheme="majorHAnsi" w:cstheme="majorHAnsi"/>
              </w:rPr>
              <w:t>rozwiązań</w:t>
            </w:r>
          </w:p>
          <w:p w14:paraId="18EF6773" w14:textId="347036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antonimy</w:t>
            </w:r>
          </w:p>
        </w:tc>
        <w:tc>
          <w:tcPr>
            <w:tcW w:w="2835" w:type="dxa"/>
            <w:tcBorders>
              <w:top w:val="single" w:sz="4" w:space="0" w:color="000000"/>
              <w:left w:val="single" w:sz="4" w:space="0" w:color="000000"/>
              <w:bottom w:val="single" w:sz="4" w:space="0" w:color="000000"/>
              <w:right w:val="single" w:sz="4" w:space="0" w:color="000000"/>
            </w:tcBorders>
          </w:tcPr>
          <w:p w14:paraId="336067D1" w14:textId="38BB11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147B89E1" w14:textId="63B622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jak mogłaby się potoczyć historia, gdyby praktyczny pan nie usłyszał audycji o zaletach kotów</w:t>
            </w:r>
          </w:p>
          <w:p w14:paraId="6265451E" w14:textId="18D4AD1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obecność kota mogłaby zmienić pana</w:t>
            </w:r>
          </w:p>
        </w:tc>
        <w:tc>
          <w:tcPr>
            <w:tcW w:w="3130" w:type="dxa"/>
            <w:tcBorders>
              <w:top w:val="single" w:sz="4" w:space="0" w:color="000000"/>
              <w:left w:val="single" w:sz="4" w:space="0" w:color="000000"/>
              <w:bottom w:val="single" w:sz="4" w:space="0" w:color="000000"/>
              <w:right w:val="single" w:sz="4" w:space="0" w:color="000000"/>
            </w:tcBorders>
          </w:tcPr>
          <w:p w14:paraId="62197B92" w14:textId="03782BF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rolę zwierząt w życiu człowieka </w:t>
            </w:r>
          </w:p>
        </w:tc>
      </w:tr>
      <w:tr w:rsidR="00A52DC5" w:rsidRPr="007B7E11" w14:paraId="2D6E9281" w14:textId="77777777">
        <w:trPr>
          <w:trHeight w:val="1068"/>
        </w:trPr>
        <w:tc>
          <w:tcPr>
            <w:tcW w:w="2127" w:type="dxa"/>
          </w:tcPr>
          <w:p w14:paraId="39528D3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Wierny jak... Hachiko: G.L. Marvel, „Hachiko”</w:t>
            </w:r>
          </w:p>
        </w:tc>
        <w:tc>
          <w:tcPr>
            <w:tcW w:w="2410" w:type="dxa"/>
            <w:tcBorders>
              <w:top w:val="single" w:sz="4" w:space="0" w:color="000000"/>
              <w:left w:val="single" w:sz="4" w:space="0" w:color="000000"/>
              <w:bottom w:val="single" w:sz="4" w:space="0" w:color="000000"/>
              <w:right w:val="single" w:sz="4" w:space="0" w:color="000000"/>
            </w:tcBorders>
          </w:tcPr>
          <w:p w14:paraId="2F01848D" w14:textId="6A23B35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6846E6D1" w14:textId="7B3A4C4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tekstu</w:t>
            </w:r>
          </w:p>
          <w:p w14:paraId="0311D8B7" w14:textId="084C80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 które pytania nie można znaleźć odpowiedzi w tekście</w:t>
            </w:r>
          </w:p>
        </w:tc>
        <w:tc>
          <w:tcPr>
            <w:tcW w:w="2693" w:type="dxa"/>
            <w:tcBorders>
              <w:top w:val="single" w:sz="4" w:space="0" w:color="000000"/>
              <w:left w:val="single" w:sz="4" w:space="0" w:color="000000"/>
              <w:bottom w:val="single" w:sz="4" w:space="0" w:color="000000"/>
              <w:right w:val="single" w:sz="4" w:space="0" w:color="000000"/>
            </w:tcBorders>
          </w:tcPr>
          <w:p w14:paraId="5EB39076" w14:textId="64EC4E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29B9F09D" w14:textId="2518D9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utworu </w:t>
            </w:r>
          </w:p>
          <w:p w14:paraId="5D50772C" w14:textId="72988E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 pary antonimów i decyduje, które słowa określają Hachiko, uzasadnia swój wybór </w:t>
            </w:r>
          </w:p>
        </w:tc>
        <w:tc>
          <w:tcPr>
            <w:tcW w:w="2552" w:type="dxa"/>
            <w:tcBorders>
              <w:top w:val="single" w:sz="4" w:space="0" w:color="000000"/>
              <w:left w:val="single" w:sz="4" w:space="0" w:color="000000"/>
              <w:bottom w:val="single" w:sz="4" w:space="0" w:color="000000"/>
              <w:right w:val="single" w:sz="4" w:space="0" w:color="000000"/>
            </w:tcBorders>
          </w:tcPr>
          <w:p w14:paraId="72F8BF67" w14:textId="14AFD6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4BD3CC40" w14:textId="4AB19D7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dlaczego pracownicy stacji początkowo przeganiali Hachiko</w:t>
            </w:r>
          </w:p>
          <w:p w14:paraId="174F9A94" w14:textId="5D4FABB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powody zachowania pracowników stacji</w:t>
            </w:r>
          </w:p>
          <w:p w14:paraId="2092598D" w14:textId="4A79B9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zachowanie pracowników stacji </w:t>
            </w:r>
          </w:p>
        </w:tc>
        <w:tc>
          <w:tcPr>
            <w:tcW w:w="2835" w:type="dxa"/>
            <w:tcBorders>
              <w:top w:val="single" w:sz="4" w:space="0" w:color="000000"/>
              <w:left w:val="single" w:sz="4" w:space="0" w:color="000000"/>
              <w:bottom w:val="single" w:sz="4" w:space="0" w:color="000000"/>
              <w:right w:val="single" w:sz="4" w:space="0" w:color="000000"/>
            </w:tcBorders>
          </w:tcPr>
          <w:p w14:paraId="29822DE5" w14:textId="7768EDA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02278276" w14:textId="79E7BE3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677A47" w:rsidRPr="007B7E11">
              <w:rPr>
                <w:rFonts w:asciiTheme="majorHAnsi" w:eastAsia="Times New Roman" w:hAnsiTheme="majorHAnsi" w:cstheme="majorHAnsi"/>
              </w:rPr>
              <w:t>odpowiada</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zgadza się z powiedzeniem, że pies to najlepszy przyjaciel człowieka, uzasadnia swoją opinię</w:t>
            </w:r>
          </w:p>
          <w:p w14:paraId="40C49B4B" w14:textId="5818047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historię Hachiko z polskim psem Dżoku</w:t>
            </w:r>
          </w:p>
        </w:tc>
        <w:tc>
          <w:tcPr>
            <w:tcW w:w="3130" w:type="dxa"/>
            <w:tcBorders>
              <w:top w:val="single" w:sz="4" w:space="0" w:color="000000"/>
              <w:left w:val="single" w:sz="4" w:space="0" w:color="000000"/>
              <w:bottom w:val="single" w:sz="4" w:space="0" w:color="000000"/>
              <w:right w:val="single" w:sz="4" w:space="0" w:color="000000"/>
            </w:tcBorders>
          </w:tcPr>
          <w:p w14:paraId="51866F74" w14:textId="7F4D2C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kodeks postępowania właścicieli zwierząt zabierających swoje pupile do miejsc publicznych </w:t>
            </w:r>
          </w:p>
        </w:tc>
      </w:tr>
      <w:tr w:rsidR="00A52DC5" w:rsidRPr="007B7E11" w14:paraId="0C658BE9" w14:textId="77777777">
        <w:trPr>
          <w:trHeight w:val="1068"/>
        </w:trPr>
        <w:tc>
          <w:tcPr>
            <w:tcW w:w="2127" w:type="dxa"/>
          </w:tcPr>
          <w:p w14:paraId="05F71E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Komunikacja: Jak się porozumiewać skutecznie?</w:t>
            </w:r>
          </w:p>
        </w:tc>
        <w:tc>
          <w:tcPr>
            <w:tcW w:w="2410" w:type="dxa"/>
            <w:tcBorders>
              <w:top w:val="single" w:sz="4" w:space="0" w:color="000000"/>
              <w:left w:val="single" w:sz="4" w:space="0" w:color="000000"/>
              <w:bottom w:val="single" w:sz="4" w:space="0" w:color="000000"/>
              <w:right w:val="single" w:sz="4" w:space="0" w:color="000000"/>
            </w:tcBorders>
          </w:tcPr>
          <w:p w14:paraId="74648FCE" w14:textId="3F0C060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podaje definicję grzeczności językowej </w:t>
            </w:r>
          </w:p>
          <w:p w14:paraId="50EDD808" w14:textId="6317FE7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zwroty i gesty powitalne </w:t>
            </w:r>
          </w:p>
          <w:p w14:paraId="4F859108"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5219CFD9" w14:textId="016D42B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przedstawia zasady skutecznej komunikacji</w:t>
            </w:r>
          </w:p>
          <w:p w14:paraId="43479FE8"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DCE6C96" w14:textId="77A4925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stosować zasady skutecznej komunikacji na co dzień</w:t>
            </w:r>
          </w:p>
          <w:p w14:paraId="63288025" w14:textId="3C31E59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cechy dobrego i uważnego rozmówcy</w:t>
            </w:r>
          </w:p>
          <w:p w14:paraId="23C8FA7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3E483A" w14:textId="3E81AF4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dlaczego bohaterowie scenek nie stosują zasad skutecznej komunikacji </w:t>
            </w:r>
          </w:p>
          <w:p w14:paraId="2065C977" w14:textId="3D8C570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Słowa mają moc</w:t>
            </w:r>
            <w:r w:rsidR="00D0618D" w:rsidRPr="007B7E11">
              <w:rPr>
                <w:rFonts w:asciiTheme="majorHAnsi" w:eastAsia="Times New Roman" w:hAnsiTheme="majorHAnsi" w:cstheme="majorHAnsi"/>
              </w:rPr>
              <w:t xml:space="preserve"> i odnosi je do swoich doświadczeń </w:t>
            </w:r>
          </w:p>
        </w:tc>
        <w:tc>
          <w:tcPr>
            <w:tcW w:w="3130" w:type="dxa"/>
            <w:tcBorders>
              <w:top w:val="single" w:sz="4" w:space="0" w:color="000000"/>
              <w:left w:val="single" w:sz="4" w:space="0" w:color="000000"/>
              <w:bottom w:val="single" w:sz="4" w:space="0" w:color="000000"/>
              <w:right w:val="single" w:sz="4" w:space="0" w:color="000000"/>
            </w:tcBorders>
          </w:tcPr>
          <w:p w14:paraId="7BEE9F63" w14:textId="2FE668D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tworzy wypowiedź dotyczącą powodów, dla których należy stosować zasady skutecznej komunikacji na co dzień</w:t>
            </w:r>
          </w:p>
        </w:tc>
      </w:tr>
      <w:tr w:rsidR="00A52DC5" w:rsidRPr="007B7E11" w14:paraId="3CD30DB2" w14:textId="77777777">
        <w:trPr>
          <w:trHeight w:val="1068"/>
        </w:trPr>
        <w:tc>
          <w:tcPr>
            <w:tcW w:w="2127" w:type="dxa"/>
          </w:tcPr>
          <w:p w14:paraId="2EB50F56"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Jakie są typy zdań?</w:t>
            </w:r>
          </w:p>
          <w:p w14:paraId="731A17BA" w14:textId="77777777" w:rsidR="00A52DC5" w:rsidRPr="007B7E11" w:rsidRDefault="00A52DC5">
            <w:pPr>
              <w:spacing w:after="0"/>
              <w:rPr>
                <w:rFonts w:asciiTheme="majorHAnsi" w:eastAsia="Times New Roman"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4B0D3155" w14:textId="1BBA6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zdanie</w:t>
            </w:r>
          </w:p>
          <w:p w14:paraId="542A5FF8" w14:textId="7AEFF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wymienia typy zdań ze względu na cel wypowiedzi </w:t>
            </w:r>
          </w:p>
        </w:tc>
        <w:tc>
          <w:tcPr>
            <w:tcW w:w="2693" w:type="dxa"/>
            <w:tcBorders>
              <w:top w:val="single" w:sz="4" w:space="0" w:color="000000"/>
              <w:left w:val="single" w:sz="4" w:space="0" w:color="000000"/>
              <w:bottom w:val="single" w:sz="4" w:space="0" w:color="000000"/>
              <w:right w:val="single" w:sz="4" w:space="0" w:color="000000"/>
            </w:tcBorders>
          </w:tcPr>
          <w:p w14:paraId="78B0A1FB" w14:textId="65B5C73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zdania oznajmujące, pytające i rozkazujące</w:t>
            </w:r>
          </w:p>
        </w:tc>
        <w:tc>
          <w:tcPr>
            <w:tcW w:w="2552" w:type="dxa"/>
            <w:tcBorders>
              <w:top w:val="single" w:sz="4" w:space="0" w:color="000000"/>
              <w:left w:val="single" w:sz="4" w:space="0" w:color="000000"/>
              <w:bottom w:val="single" w:sz="4" w:space="0" w:color="000000"/>
              <w:right w:val="single" w:sz="4" w:space="0" w:color="000000"/>
            </w:tcBorders>
          </w:tcPr>
          <w:p w14:paraId="2B4301D0" w14:textId="7F44CD9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typy zdań w wypowiedzi</w:t>
            </w:r>
          </w:p>
        </w:tc>
        <w:tc>
          <w:tcPr>
            <w:tcW w:w="2835" w:type="dxa"/>
            <w:tcBorders>
              <w:top w:val="single" w:sz="4" w:space="0" w:color="000000"/>
              <w:left w:val="single" w:sz="4" w:space="0" w:color="000000"/>
              <w:bottom w:val="single" w:sz="4" w:space="0" w:color="000000"/>
              <w:right w:val="single" w:sz="4" w:space="0" w:color="000000"/>
            </w:tcBorders>
          </w:tcPr>
          <w:p w14:paraId="44A94421" w14:textId="07E6A4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rady, jak nie należy zachowywać się w muzeum, wykorzystując zdania rozkazujące</w:t>
            </w:r>
          </w:p>
          <w:p w14:paraId="2CA78F57" w14:textId="115578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odpowiednie słownictwo, tworząc grzeczne prośby</w:t>
            </w:r>
          </w:p>
        </w:tc>
        <w:tc>
          <w:tcPr>
            <w:tcW w:w="3130" w:type="dxa"/>
            <w:tcBorders>
              <w:top w:val="single" w:sz="4" w:space="0" w:color="000000"/>
              <w:left w:val="single" w:sz="4" w:space="0" w:color="000000"/>
              <w:bottom w:val="single" w:sz="4" w:space="0" w:color="000000"/>
              <w:right w:val="single" w:sz="4" w:space="0" w:color="000000"/>
            </w:tcBorders>
          </w:tcPr>
          <w:p w14:paraId="3332BEEB" w14:textId="432A49A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samodzielnie formułuje wniosek uzasadniający zalety stosowania różnych typów zdań w wypowiedzi</w:t>
            </w:r>
          </w:p>
        </w:tc>
      </w:tr>
      <w:tr w:rsidR="00A52DC5" w:rsidRPr="007B7E11" w14:paraId="5E0C99F1" w14:textId="77777777">
        <w:trPr>
          <w:trHeight w:val="1068"/>
        </w:trPr>
        <w:tc>
          <w:tcPr>
            <w:tcW w:w="2127" w:type="dxa"/>
          </w:tcPr>
          <w:p w14:paraId="07C134B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ch</w:t>
            </w:r>
          </w:p>
        </w:tc>
        <w:tc>
          <w:tcPr>
            <w:tcW w:w="2410" w:type="dxa"/>
          </w:tcPr>
          <w:p w14:paraId="1A101C29" w14:textId="72FE4D6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ch</w:t>
            </w:r>
          </w:p>
        </w:tc>
        <w:tc>
          <w:tcPr>
            <w:tcW w:w="2693" w:type="dxa"/>
          </w:tcPr>
          <w:p w14:paraId="771515E7" w14:textId="15D5A3F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ch </w:t>
            </w:r>
          </w:p>
        </w:tc>
        <w:tc>
          <w:tcPr>
            <w:tcW w:w="2552" w:type="dxa"/>
          </w:tcPr>
          <w:p w14:paraId="7EF623EB" w14:textId="7C08BE5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ch </w:t>
            </w:r>
            <w:r w:rsidR="00D0618D" w:rsidRPr="007B7E11">
              <w:rPr>
                <w:rFonts w:asciiTheme="majorHAnsi" w:eastAsia="Times New Roman" w:hAnsiTheme="majorHAnsi" w:cstheme="majorHAnsi"/>
              </w:rPr>
              <w:t xml:space="preserve">wymiennym </w:t>
            </w:r>
          </w:p>
          <w:p w14:paraId="43CCE8E1" w14:textId="416BFE6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270ED8FB" w14:textId="598B13E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 ch </w:t>
            </w:r>
            <w:r w:rsidR="00D0618D" w:rsidRPr="007B7E11">
              <w:rPr>
                <w:rFonts w:asciiTheme="majorHAnsi" w:eastAsia="Times New Roman" w:hAnsiTheme="majorHAnsi" w:cstheme="majorHAnsi"/>
              </w:rPr>
              <w:t>niewymiennym</w:t>
            </w:r>
          </w:p>
        </w:tc>
        <w:tc>
          <w:tcPr>
            <w:tcW w:w="3130" w:type="dxa"/>
          </w:tcPr>
          <w:p w14:paraId="7FA6D578" w14:textId="1EA709D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ch</w:t>
            </w:r>
            <w:r w:rsidR="00D0618D" w:rsidRPr="007B7E11">
              <w:rPr>
                <w:rFonts w:asciiTheme="majorHAnsi" w:eastAsia="Times New Roman" w:hAnsiTheme="majorHAnsi" w:cstheme="majorHAnsi"/>
              </w:rPr>
              <w:t xml:space="preserve">) </w:t>
            </w:r>
          </w:p>
          <w:p w14:paraId="3E5856F4" w14:textId="17F758E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4DFB318" w14:textId="77777777">
        <w:trPr>
          <w:trHeight w:val="1068"/>
        </w:trPr>
        <w:tc>
          <w:tcPr>
            <w:tcW w:w="2127" w:type="dxa"/>
          </w:tcPr>
          <w:p w14:paraId="247AA17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Ortografia dla każdego: Pisownia wyrazów z </w:t>
            </w:r>
            <w:r w:rsidRPr="007B7E11">
              <w:rPr>
                <w:rFonts w:asciiTheme="majorHAnsi" w:eastAsia="Times New Roman" w:hAnsiTheme="majorHAnsi" w:cstheme="majorHAnsi"/>
                <w:i/>
                <w:iCs/>
              </w:rPr>
              <w:t>h</w:t>
            </w:r>
          </w:p>
        </w:tc>
        <w:tc>
          <w:tcPr>
            <w:tcW w:w="2410" w:type="dxa"/>
          </w:tcPr>
          <w:p w14:paraId="0F9065AA" w14:textId="0921D344"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zasady ortograficzne pisowni</w:t>
            </w:r>
            <w:r w:rsidR="00D0618D" w:rsidRPr="007B7E11">
              <w:rPr>
                <w:rFonts w:asciiTheme="majorHAnsi" w:eastAsia="Times New Roman" w:hAnsiTheme="majorHAnsi" w:cstheme="majorHAnsi"/>
                <w:i/>
                <w:iCs/>
              </w:rPr>
              <w:t xml:space="preserve"> h</w:t>
            </w:r>
          </w:p>
        </w:tc>
        <w:tc>
          <w:tcPr>
            <w:tcW w:w="2693" w:type="dxa"/>
          </w:tcPr>
          <w:p w14:paraId="3198D6AB" w14:textId="6889C147"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zasady ortograficzne pisowni</w:t>
            </w:r>
            <w:r w:rsidR="00D0618D" w:rsidRPr="007B7E11">
              <w:rPr>
                <w:rFonts w:asciiTheme="majorHAnsi" w:eastAsia="Times New Roman" w:hAnsiTheme="majorHAnsi" w:cstheme="majorHAnsi"/>
                <w:i/>
                <w:iCs/>
              </w:rPr>
              <w:t xml:space="preserve"> h</w:t>
            </w:r>
          </w:p>
        </w:tc>
        <w:tc>
          <w:tcPr>
            <w:tcW w:w="2552" w:type="dxa"/>
          </w:tcPr>
          <w:p w14:paraId="4F702288" w14:textId="3AE8D09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formy pokrewne i 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 xml:space="preserve">wymiennym </w:t>
            </w:r>
          </w:p>
          <w:p w14:paraId="1BE98F07" w14:textId="06F92B9B"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korzysta ze słownika ortograficznego </w:t>
            </w:r>
          </w:p>
        </w:tc>
        <w:tc>
          <w:tcPr>
            <w:tcW w:w="2835" w:type="dxa"/>
          </w:tcPr>
          <w:p w14:paraId="6A20CE4A" w14:textId="52B32B11"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poprawnie zapisuje wyrazy z </w:t>
            </w:r>
            <w:r w:rsidR="00D0618D" w:rsidRPr="007B7E11">
              <w:rPr>
                <w:rFonts w:asciiTheme="majorHAnsi" w:eastAsia="Times New Roman" w:hAnsiTheme="majorHAnsi" w:cstheme="majorHAnsi"/>
                <w:i/>
                <w:iCs/>
              </w:rPr>
              <w:t xml:space="preserve">h </w:t>
            </w:r>
            <w:r w:rsidR="00D0618D" w:rsidRPr="007B7E11">
              <w:rPr>
                <w:rFonts w:asciiTheme="majorHAnsi" w:eastAsia="Times New Roman" w:hAnsiTheme="majorHAnsi" w:cstheme="majorHAnsi"/>
              </w:rPr>
              <w:t>niewymiennym</w:t>
            </w:r>
          </w:p>
        </w:tc>
        <w:tc>
          <w:tcPr>
            <w:tcW w:w="3130" w:type="dxa"/>
          </w:tcPr>
          <w:p w14:paraId="0796E96B" w14:textId="038B784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zapisuje poprawnie wszystkie podane wyrazy z trudnościami ortograficznymi (pisownia z </w:t>
            </w:r>
            <w:r w:rsidR="00D0618D" w:rsidRPr="007B7E11">
              <w:rPr>
                <w:rFonts w:asciiTheme="majorHAnsi" w:eastAsia="Times New Roman" w:hAnsiTheme="majorHAnsi" w:cstheme="majorHAnsi"/>
                <w:i/>
                <w:iCs/>
              </w:rPr>
              <w:t>h</w:t>
            </w:r>
            <w:r w:rsidR="00D0618D" w:rsidRPr="007B7E11">
              <w:rPr>
                <w:rFonts w:asciiTheme="majorHAnsi" w:eastAsia="Times New Roman" w:hAnsiTheme="majorHAnsi" w:cstheme="majorHAnsi"/>
              </w:rPr>
              <w:t xml:space="preserve">) </w:t>
            </w:r>
          </w:p>
          <w:p w14:paraId="6E4DAC81" w14:textId="3AD4C60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samodzielnie i sprawnie korzysta ze słownika ortograficznego </w:t>
            </w:r>
          </w:p>
        </w:tc>
      </w:tr>
      <w:tr w:rsidR="00A52DC5" w:rsidRPr="007B7E11" w14:paraId="35E721DD" w14:textId="77777777">
        <w:trPr>
          <w:trHeight w:val="1068"/>
        </w:trPr>
        <w:tc>
          <w:tcPr>
            <w:tcW w:w="2127" w:type="dxa"/>
          </w:tcPr>
          <w:p w14:paraId="04E67EA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Interpunkcja: Znaki na końcu zdania</w:t>
            </w:r>
          </w:p>
        </w:tc>
        <w:tc>
          <w:tcPr>
            <w:tcW w:w="2410" w:type="dxa"/>
          </w:tcPr>
          <w:p w14:paraId="1995ABD4" w14:textId="0DAB60E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znaki interpunkcyjne znajdujące się na końcu zdania</w:t>
            </w:r>
          </w:p>
        </w:tc>
        <w:tc>
          <w:tcPr>
            <w:tcW w:w="2693" w:type="dxa"/>
          </w:tcPr>
          <w:p w14:paraId="1DEDB1B8" w14:textId="667B166D"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zgodnie z regułami, kropkę, pytajnik, wykrzyknik na końcu zdania</w:t>
            </w:r>
          </w:p>
        </w:tc>
        <w:tc>
          <w:tcPr>
            <w:tcW w:w="2552" w:type="dxa"/>
          </w:tcPr>
          <w:p w14:paraId="42C7A12E" w14:textId="0B7134E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stosuje znaki interpunkcyjne świadomie</w:t>
            </w:r>
          </w:p>
        </w:tc>
        <w:tc>
          <w:tcPr>
            <w:tcW w:w="2835" w:type="dxa"/>
          </w:tcPr>
          <w:p w14:paraId="7F7F4A88" w14:textId="56629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poprawnie interpunkcyjnie zapisuje tekst</w:t>
            </w:r>
          </w:p>
        </w:tc>
        <w:tc>
          <w:tcPr>
            <w:tcW w:w="3130" w:type="dxa"/>
          </w:tcPr>
          <w:p w14:paraId="515B4807" w14:textId="6B6DEE7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wniosek dotyczący zasadności przestrzegania reguł polskiej interpunkcji i jej wpływu na sens wypowiedzi</w:t>
            </w:r>
          </w:p>
        </w:tc>
      </w:tr>
      <w:tr w:rsidR="00A52DC5" w:rsidRPr="007B7E11" w14:paraId="6FDA959F" w14:textId="77777777">
        <w:trPr>
          <w:trHeight w:val="1068"/>
        </w:trPr>
        <w:tc>
          <w:tcPr>
            <w:tcW w:w="2127" w:type="dxa"/>
          </w:tcPr>
          <w:p w14:paraId="7F0AF5A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Szkoła mówienia i pisania: Jak napisać opowiadanie?</w:t>
            </w:r>
          </w:p>
        </w:tc>
        <w:tc>
          <w:tcPr>
            <w:tcW w:w="2410" w:type="dxa"/>
          </w:tcPr>
          <w:p w14:paraId="627EBD64" w14:textId="76FE086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opowiadanie i wymienia jego części</w:t>
            </w:r>
          </w:p>
          <w:p w14:paraId="3334884F" w14:textId="39EC7562" w:rsidR="00A52DC5" w:rsidRPr="00677A47" w:rsidRDefault="00677A47" w:rsidP="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677A47">
              <w:rPr>
                <w:rFonts w:asciiTheme="majorHAnsi" w:eastAsia="Times New Roman" w:hAnsiTheme="majorHAnsi" w:cstheme="majorHAnsi"/>
              </w:rPr>
              <w:t>łączy części opowiadania z ich przykładowymi realizacjami</w:t>
            </w:r>
          </w:p>
        </w:tc>
        <w:tc>
          <w:tcPr>
            <w:tcW w:w="2693" w:type="dxa"/>
          </w:tcPr>
          <w:p w14:paraId="015E1685" w14:textId="1034E2F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do opowiadania w kolejności</w:t>
            </w:r>
          </w:p>
          <w:p w14:paraId="11929B4D" w14:textId="237614E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początek opowiadania na podstawie ilustracji</w:t>
            </w:r>
          </w:p>
          <w:p w14:paraId="405C882E" w14:textId="13F16C1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pracując w grupie, układa plan wydarzeń do historyjki obrazkowej </w:t>
            </w:r>
          </w:p>
        </w:tc>
        <w:tc>
          <w:tcPr>
            <w:tcW w:w="2552" w:type="dxa"/>
          </w:tcPr>
          <w:p w14:paraId="38E11C53" w14:textId="4AE6C7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opowiadanie, zachowując kolejność wydarzeń i trójdzielną kompozycję </w:t>
            </w:r>
          </w:p>
        </w:tc>
        <w:tc>
          <w:tcPr>
            <w:tcW w:w="2835" w:type="dxa"/>
          </w:tcPr>
          <w:p w14:paraId="2F086296" w14:textId="111F35F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opowiadanie twórcze na podstawie wstępu</w:t>
            </w:r>
          </w:p>
        </w:tc>
        <w:tc>
          <w:tcPr>
            <w:tcW w:w="3130" w:type="dxa"/>
          </w:tcPr>
          <w:p w14:paraId="6FBAE470" w14:textId="103EF05A" w:rsidR="00A52DC5" w:rsidRPr="007B7E11" w:rsidRDefault="00677A47">
            <w:pPr>
              <w:spacing w:after="0" w:line="276" w:lineRule="auto"/>
              <w:rPr>
                <w:rFonts w:asciiTheme="majorHAnsi" w:eastAsia="Times New Roman" w:hAnsiTheme="majorHAnsi" w:cstheme="majorHAnsi"/>
              </w:rPr>
            </w:pP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samodzielnie, zgodnie z wymogami dotyczącymi tej formy wypowiedzi, redaguje poprawne opowiadanie twórcze, unikając powtórzeń, stosując słownictwo dynamizujące akcję</w:t>
            </w:r>
          </w:p>
        </w:tc>
      </w:tr>
      <w:tr w:rsidR="00A52DC5" w:rsidRPr="007B7E11" w14:paraId="304EA07E" w14:textId="77777777" w:rsidTr="00677A47">
        <w:trPr>
          <w:trHeight w:val="708"/>
        </w:trPr>
        <w:tc>
          <w:tcPr>
            <w:tcW w:w="2127" w:type="dxa"/>
            <w:shd w:val="clear" w:color="auto" w:fill="E8E8E8"/>
          </w:tcPr>
          <w:p w14:paraId="2FAAD532"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Rozdział VII. Urok i siła marzeń. Tomasz Sętowski, „Podróż do nieznanej krainy”</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7C1B050" w14:textId="15C7BCD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elementy znajdujące się na obrazie</w:t>
            </w:r>
          </w:p>
          <w:p w14:paraId="6C95BC09" w14:textId="0B09109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kolory, które widzi na obrazie</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475B9058" w14:textId="008E1F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uczucia budzi w nim namalowana scena, uzasadnia swoje wybory</w:t>
            </w:r>
          </w:p>
          <w:p w14:paraId="1EBD492D" w14:textId="77777777" w:rsidR="00A52DC5" w:rsidRPr="007B7E11" w:rsidRDefault="00A52DC5">
            <w:pPr>
              <w:spacing w:after="0"/>
              <w:rPr>
                <w:rFonts w:asciiTheme="majorHAnsi" w:eastAsia="Times New Roman" w:hAnsiTheme="majorHAnsi" w:cstheme="majorHAnsi"/>
              </w:rPr>
            </w:pPr>
          </w:p>
          <w:p w14:paraId="5EAD0894" w14:textId="77777777" w:rsidR="00A52DC5" w:rsidRPr="007B7E11" w:rsidRDefault="00A52DC5">
            <w:pPr>
              <w:spacing w:after="0"/>
              <w:ind w:left="720"/>
              <w:rPr>
                <w:rFonts w:asciiTheme="majorHAnsi" w:eastAsia="Times New Roman" w:hAnsiTheme="majorHAnsi" w:cstheme="majorHAnsi"/>
                <w:b/>
                <w:bCs/>
              </w:rPr>
            </w:pP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2F2F0FAD" w14:textId="5FA15D0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elementy fantastyczne i realistyczne na obrazie</w:t>
            </w:r>
          </w:p>
          <w:p w14:paraId="31F225C7" w14:textId="25533D2D" w:rsidR="00A52DC5" w:rsidRPr="00677A47"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połączenie elementów realistycznych z fantastycznymi wpływa na nastrój obrazu</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31A0186A" w14:textId="4F315A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trzy tytuły dla obrazu: poważny, zabawny, tajemniczy, uzasadnia swoje pomysły</w:t>
            </w:r>
          </w:p>
          <w:p w14:paraId="65D55B2B" w14:textId="7E28DA3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nazwę dla ukazanej krainy i uzasadnia swój wybór</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45177775" w14:textId="77325F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znaczenie tytułu w kontekście sytuacji przedstawionej na obrazie, uzasadnia swoje stanowisko</w:t>
            </w:r>
          </w:p>
        </w:tc>
      </w:tr>
      <w:tr w:rsidR="00A52DC5" w:rsidRPr="007B7E11" w14:paraId="029EC0F9" w14:textId="77777777">
        <w:trPr>
          <w:trHeight w:val="1068"/>
        </w:trPr>
        <w:tc>
          <w:tcPr>
            <w:tcW w:w="2127" w:type="dxa"/>
          </w:tcPr>
          <w:p w14:paraId="536FC535"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Świat oczami marzyciela: Julian Tuwim, „Dyzio marzyciel”</w:t>
            </w:r>
          </w:p>
        </w:tc>
        <w:tc>
          <w:tcPr>
            <w:tcW w:w="2410" w:type="dxa"/>
            <w:tcBorders>
              <w:top w:val="single" w:sz="4" w:space="0" w:color="000000"/>
              <w:left w:val="single" w:sz="4" w:space="0" w:color="000000"/>
              <w:bottom w:val="single" w:sz="4" w:space="0" w:color="000000"/>
              <w:right w:val="single" w:sz="4" w:space="0" w:color="000000"/>
            </w:tcBorders>
          </w:tcPr>
          <w:p w14:paraId="01ED6E61" w14:textId="7446183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głośno</w:t>
            </w:r>
          </w:p>
          <w:p w14:paraId="0CB036D7" w14:textId="688130B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gdzie ma miejsce sytuacja ukazana w tekście</w:t>
            </w:r>
          </w:p>
        </w:tc>
        <w:tc>
          <w:tcPr>
            <w:tcW w:w="2693" w:type="dxa"/>
            <w:tcBorders>
              <w:top w:val="single" w:sz="4" w:space="0" w:color="000000"/>
              <w:left w:val="single" w:sz="4" w:space="0" w:color="000000"/>
              <w:bottom w:val="single" w:sz="4" w:space="0" w:color="000000"/>
              <w:right w:val="single" w:sz="4" w:space="0" w:color="000000"/>
            </w:tcBorders>
          </w:tcPr>
          <w:p w14:paraId="5F34810A" w14:textId="1B0F560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wiersz głośno, wyraźnie </w:t>
            </w:r>
          </w:p>
          <w:p w14:paraId="7C475089" w14:textId="4514FF3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podmiot mówiący w wierszu </w:t>
            </w:r>
          </w:p>
          <w:p w14:paraId="56E9889C" w14:textId="7A7E8AA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kim jest bohater wiersza </w:t>
            </w:r>
          </w:p>
          <w:p w14:paraId="582AB7CA" w14:textId="141A395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co obserwuje bohater wiersza i o czym marzy</w:t>
            </w:r>
          </w:p>
          <w:p w14:paraId="79D9A888"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2E2355AE" w14:textId="4D491E3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wiersz, podkreślając głosem ważne słowa</w:t>
            </w:r>
          </w:p>
          <w:p w14:paraId="1C9AB9D2" w14:textId="4138869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wczuwa się w sytuację podmiotu mówiącego w wierszu</w:t>
            </w:r>
          </w:p>
          <w:p w14:paraId="76D77D4F" w14:textId="12B87E2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ocenia, czy pragnienia osoby mówiącej w wierszu są możliwe do spełnienia i uzasadnia swoją odpowiedź, </w:t>
            </w:r>
            <w:r w:rsidR="00D0618D" w:rsidRPr="007B7E11">
              <w:rPr>
                <w:rFonts w:asciiTheme="majorHAnsi" w:eastAsia="Times New Roman" w:hAnsiTheme="majorHAnsi" w:cstheme="majorHAnsi"/>
              </w:rPr>
              <w:lastRenderedPageBreak/>
              <w:t xml:space="preserve">odwołując się do tekstu i własnych doświadczeń </w:t>
            </w:r>
          </w:p>
        </w:tc>
        <w:tc>
          <w:tcPr>
            <w:tcW w:w="2835" w:type="dxa"/>
            <w:tcBorders>
              <w:top w:val="single" w:sz="4" w:space="0" w:color="000000"/>
              <w:left w:val="single" w:sz="4" w:space="0" w:color="000000"/>
              <w:bottom w:val="single" w:sz="4" w:space="0" w:color="000000"/>
              <w:right w:val="single" w:sz="4" w:space="0" w:color="000000"/>
            </w:tcBorders>
          </w:tcPr>
          <w:p w14:paraId="43EF3F9A" w14:textId="4AF834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czyta wiersz, stosując odpowiednie tempo i intonację</w:t>
            </w:r>
          </w:p>
          <w:p w14:paraId="4C67D32E" w14:textId="08FE26F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wypisuje z tekstu epitety i wyjaśnia, co opisano za pomocą epitetów</w:t>
            </w:r>
          </w:p>
          <w:p w14:paraId="461D7C8E" w14:textId="5020115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których zmysłów dotyczą epitety</w:t>
            </w:r>
          </w:p>
          <w:p w14:paraId="74401C30" w14:textId="1BD5CE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można wyobrazić sobie dzięki epitetom</w:t>
            </w:r>
          </w:p>
          <w:p w14:paraId="5A865E03" w14:textId="7C0D446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określa nastrój wiersza i uzasadnia swoje stanowisko</w:t>
            </w:r>
          </w:p>
        </w:tc>
        <w:tc>
          <w:tcPr>
            <w:tcW w:w="3130" w:type="dxa"/>
            <w:tcBorders>
              <w:top w:val="single" w:sz="4" w:space="0" w:color="000000"/>
              <w:left w:val="single" w:sz="4" w:space="0" w:color="000000"/>
              <w:bottom w:val="single" w:sz="4" w:space="0" w:color="000000"/>
              <w:right w:val="single" w:sz="4" w:space="0" w:color="000000"/>
            </w:tcBorders>
          </w:tcPr>
          <w:p w14:paraId="6FD18D9A" w14:textId="47F700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ocenia marzenia Dy</w:t>
            </w:r>
            <w:r w:rsidR="00677A47">
              <w:rPr>
                <w:rFonts w:asciiTheme="majorHAnsi" w:eastAsia="Times New Roman" w:hAnsiTheme="majorHAnsi" w:cstheme="majorHAnsi"/>
              </w:rPr>
              <w:t>z</w:t>
            </w:r>
            <w:r w:rsidR="00D0618D" w:rsidRPr="007B7E11">
              <w:rPr>
                <w:rFonts w:asciiTheme="majorHAnsi" w:eastAsia="Times New Roman" w:hAnsiTheme="majorHAnsi" w:cstheme="majorHAnsi"/>
              </w:rPr>
              <w:t>ia w kontekście realności ich spełnienia</w:t>
            </w:r>
          </w:p>
          <w:p w14:paraId="55323818" w14:textId="1F47B72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wykorzystuje związki frazeologiczne, by mówić o nierealnych marzeniach</w:t>
            </w:r>
          </w:p>
        </w:tc>
      </w:tr>
      <w:tr w:rsidR="00A52DC5" w:rsidRPr="007B7E11" w14:paraId="489F711F" w14:textId="77777777">
        <w:trPr>
          <w:trHeight w:val="1068"/>
        </w:trPr>
        <w:tc>
          <w:tcPr>
            <w:tcW w:w="2127" w:type="dxa"/>
          </w:tcPr>
          <w:p w14:paraId="1F5DB22D"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Wytrwale do celu: „Nie bój się marzyć” (rozmowa z Bartkiem Kubkowskim)</w:t>
            </w:r>
          </w:p>
        </w:tc>
        <w:tc>
          <w:tcPr>
            <w:tcW w:w="2410" w:type="dxa"/>
            <w:tcBorders>
              <w:top w:val="single" w:sz="4" w:space="0" w:color="000000"/>
              <w:left w:val="single" w:sz="4" w:space="0" w:color="000000"/>
              <w:bottom w:val="single" w:sz="4" w:space="0" w:color="000000"/>
              <w:right w:val="single" w:sz="4" w:space="0" w:color="000000"/>
            </w:tcBorders>
          </w:tcPr>
          <w:p w14:paraId="68893825" w14:textId="136D831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wywiad</w:t>
            </w:r>
          </w:p>
          <w:p w14:paraId="733BE570" w14:textId="3A0235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emocje towarzyszą mu po przeczytaniu wywiadu</w:t>
            </w:r>
          </w:p>
          <w:p w14:paraId="5BDDFF82" w14:textId="1AF4DA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zapisuje trzy słowa, które najlepiej opisują bohatera wywiadu</w:t>
            </w:r>
          </w:p>
        </w:tc>
        <w:tc>
          <w:tcPr>
            <w:tcW w:w="2693" w:type="dxa"/>
            <w:tcBorders>
              <w:top w:val="single" w:sz="4" w:space="0" w:color="000000"/>
              <w:left w:val="single" w:sz="4" w:space="0" w:color="000000"/>
              <w:bottom w:val="single" w:sz="4" w:space="0" w:color="000000"/>
              <w:right w:val="single" w:sz="4" w:space="0" w:color="000000"/>
            </w:tcBorders>
          </w:tcPr>
          <w:p w14:paraId="6EA007F3" w14:textId="5894B4B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0C5DDA6F" w14:textId="28F714C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jest tematem wywiadu </w:t>
            </w:r>
          </w:p>
          <w:p w14:paraId="07919032" w14:textId="75973BF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pytania do podanych odpowiedzi związanych z tekstem </w:t>
            </w:r>
          </w:p>
          <w:p w14:paraId="765586A8" w14:textId="766B07C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czym jest dla Bartka przepłynięcie Bałtyku</w:t>
            </w:r>
          </w:p>
        </w:tc>
        <w:tc>
          <w:tcPr>
            <w:tcW w:w="2552" w:type="dxa"/>
            <w:tcBorders>
              <w:top w:val="single" w:sz="4" w:space="0" w:color="000000"/>
              <w:left w:val="single" w:sz="4" w:space="0" w:color="000000"/>
              <w:bottom w:val="single" w:sz="4" w:space="0" w:color="000000"/>
              <w:right w:val="single" w:sz="4" w:space="0" w:color="000000"/>
            </w:tcBorders>
          </w:tcPr>
          <w:p w14:paraId="4A1BD996" w14:textId="660B78B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wyraźnie oraz cicho </w:t>
            </w:r>
          </w:p>
          <w:p w14:paraId="29772164" w14:textId="22D1B38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nazywa emocje towarzyszące Barkowi podczas pływania</w:t>
            </w:r>
          </w:p>
          <w:p w14:paraId="5A48C142" w14:textId="6C93C47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Bartka: </w:t>
            </w:r>
            <w:r w:rsidR="00D0618D" w:rsidRPr="007B7E11">
              <w:rPr>
                <w:rFonts w:asciiTheme="majorHAnsi" w:eastAsia="Times New Roman" w:hAnsiTheme="majorHAnsi" w:cstheme="majorHAnsi"/>
                <w:i/>
                <w:iCs/>
              </w:rPr>
              <w:t>Zwycięstwem jest już samo rozpoczęcie czegoś nowego</w:t>
            </w:r>
          </w:p>
        </w:tc>
        <w:tc>
          <w:tcPr>
            <w:tcW w:w="2835" w:type="dxa"/>
            <w:tcBorders>
              <w:top w:val="single" w:sz="4" w:space="0" w:color="000000"/>
              <w:left w:val="single" w:sz="4" w:space="0" w:color="000000"/>
              <w:bottom w:val="single" w:sz="4" w:space="0" w:color="000000"/>
              <w:right w:val="single" w:sz="4" w:space="0" w:color="000000"/>
            </w:tcBorders>
          </w:tcPr>
          <w:p w14:paraId="342AE934" w14:textId="7EE64FC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D413CC4" w14:textId="75D533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układam wartości w odpowiedniej kolejności, tworząc hierarchię</w:t>
            </w:r>
          </w:p>
          <w:p w14:paraId="7AC512FA" w14:textId="6168302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wybieram wypowiedź Bartka, którą uważam za najważniejszą, uzasadniam swój wybór </w:t>
            </w:r>
          </w:p>
        </w:tc>
        <w:tc>
          <w:tcPr>
            <w:tcW w:w="3130" w:type="dxa"/>
            <w:tcBorders>
              <w:top w:val="single" w:sz="4" w:space="0" w:color="000000"/>
              <w:left w:val="single" w:sz="4" w:space="0" w:color="000000"/>
              <w:bottom w:val="single" w:sz="4" w:space="0" w:color="000000"/>
              <w:right w:val="single" w:sz="4" w:space="0" w:color="000000"/>
            </w:tcBorders>
          </w:tcPr>
          <w:p w14:paraId="7575F0AF" w14:textId="79FB08B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prowadzi wywiad z bliską osobą na temat marzeń</w:t>
            </w:r>
          </w:p>
        </w:tc>
      </w:tr>
      <w:tr w:rsidR="00A52DC5" w:rsidRPr="007B7E11" w14:paraId="6DCEE75A" w14:textId="77777777">
        <w:trPr>
          <w:trHeight w:val="1068"/>
        </w:trPr>
        <w:tc>
          <w:tcPr>
            <w:tcW w:w="2127" w:type="dxa"/>
          </w:tcPr>
          <w:p w14:paraId="27C37C5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O podążaniu za marzeniami: Dorota Suwalska, „Ratunku, marzenia!”</w:t>
            </w:r>
          </w:p>
        </w:tc>
        <w:tc>
          <w:tcPr>
            <w:tcW w:w="2410" w:type="dxa"/>
            <w:tcBorders>
              <w:top w:val="single" w:sz="4" w:space="0" w:color="000000"/>
              <w:left w:val="single" w:sz="4" w:space="0" w:color="000000"/>
              <w:bottom w:val="single" w:sz="4" w:space="0" w:color="000000"/>
              <w:right w:val="single" w:sz="4" w:space="0" w:color="000000"/>
            </w:tcBorders>
          </w:tcPr>
          <w:p w14:paraId="1186EE47" w14:textId="09D466D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czyta głośno tekst</w:t>
            </w:r>
          </w:p>
          <w:p w14:paraId="006FE241" w14:textId="674C000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gdzie dzieją się wydarzenia</w:t>
            </w:r>
          </w:p>
          <w:p w14:paraId="5F477D87" w14:textId="157C256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temat utworu i wyjaśnia związek tytułu z treścią utworu </w:t>
            </w:r>
          </w:p>
        </w:tc>
        <w:tc>
          <w:tcPr>
            <w:tcW w:w="2693" w:type="dxa"/>
            <w:tcBorders>
              <w:top w:val="single" w:sz="4" w:space="0" w:color="000000"/>
              <w:left w:val="single" w:sz="4" w:space="0" w:color="000000"/>
              <w:bottom w:val="single" w:sz="4" w:space="0" w:color="000000"/>
              <w:right w:val="single" w:sz="4" w:space="0" w:color="000000"/>
            </w:tcBorders>
          </w:tcPr>
          <w:p w14:paraId="54A77A6F" w14:textId="57DAF0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i cicho </w:t>
            </w:r>
          </w:p>
          <w:p w14:paraId="3810EA30" w14:textId="41D01D6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narratorem w tekście i uzasadnia swoją odpowiedź, wybierając właściwy cytat z tekstu na potwierdzenie swoich słów</w:t>
            </w:r>
          </w:p>
          <w:p w14:paraId="7BF5028F" w14:textId="15D326E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w:t>
            </w:r>
          </w:p>
          <w:p w14:paraId="017020F6"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co jest kluczową sprawą w utworze</w:t>
            </w:r>
          </w:p>
          <w:p w14:paraId="45AD3E54" w14:textId="7B562C4C"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jakiej katastrofie mowa na początku tekstu,</w:t>
            </w:r>
          </w:p>
          <w:p w14:paraId="223D08DE"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lastRenderedPageBreak/>
              <w:t>na czym polega problem taty z wyborem domu</w:t>
            </w:r>
          </w:p>
          <w:p w14:paraId="1A89DE41"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jak wspólne sprawy wpływają na relacje rodzinne</w:t>
            </w:r>
          </w:p>
          <w:p w14:paraId="36202088" w14:textId="77777777" w:rsidR="00A52DC5" w:rsidRPr="00677A47" w:rsidRDefault="00D0618D" w:rsidP="00677A47">
            <w:pPr>
              <w:pStyle w:val="Akapitzlist"/>
              <w:numPr>
                <w:ilvl w:val="0"/>
                <w:numId w:val="26"/>
              </w:numPr>
              <w:spacing w:after="0" w:line="276" w:lineRule="auto"/>
              <w:rPr>
                <w:rFonts w:asciiTheme="majorHAnsi" w:eastAsia="Times New Roman" w:hAnsiTheme="majorHAnsi" w:cstheme="majorHAnsi"/>
              </w:rPr>
            </w:pPr>
            <w:r w:rsidRPr="00677A47">
              <w:rPr>
                <w:rFonts w:asciiTheme="majorHAnsi" w:eastAsia="Times New Roman" w:hAnsiTheme="majorHAnsi" w:cstheme="majorHAnsi"/>
              </w:rPr>
              <w:t>dlaczego narrator objawia się, że po spełnieniu marzenia rodziców nie byłoby tak fajnie</w:t>
            </w:r>
          </w:p>
        </w:tc>
        <w:tc>
          <w:tcPr>
            <w:tcW w:w="2552" w:type="dxa"/>
            <w:tcBorders>
              <w:top w:val="single" w:sz="4" w:space="0" w:color="000000"/>
              <w:left w:val="single" w:sz="4" w:space="0" w:color="000000"/>
              <w:bottom w:val="single" w:sz="4" w:space="0" w:color="000000"/>
              <w:right w:val="single" w:sz="4" w:space="0" w:color="000000"/>
            </w:tcBorders>
          </w:tcPr>
          <w:p w14:paraId="098CCEBC" w14:textId="6DAE472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czyta głośno, wyraźnie oraz cicho </w:t>
            </w:r>
          </w:p>
          <w:p w14:paraId="79E3C727" w14:textId="0AFD12A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 jest bohater, opowiadający o wydarzeniach i uzasadnia swoje stanowisko</w:t>
            </w:r>
          </w:p>
          <w:p w14:paraId="325C2099" w14:textId="037A9A3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słów: </w:t>
            </w:r>
            <w:r w:rsidR="00D0618D" w:rsidRPr="007B7E11">
              <w:rPr>
                <w:rFonts w:asciiTheme="majorHAnsi" w:eastAsia="Times New Roman" w:hAnsiTheme="majorHAnsi" w:cstheme="majorHAnsi"/>
                <w:i/>
                <w:iCs/>
              </w:rPr>
              <w:t>czasem sama droga do celu jest ważniejsza od niego samego</w:t>
            </w:r>
          </w:p>
          <w:p w14:paraId="135B6A1F" w14:textId="139114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swoje stanowisko wobec powyższych słów i uzasadnia je</w:t>
            </w:r>
          </w:p>
          <w:p w14:paraId="3502E740"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tcPr>
          <w:p w14:paraId="4B6E60BC" w14:textId="33A4371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czyta głośno, stosując odpowiednie tempo i intonację </w:t>
            </w:r>
          </w:p>
          <w:p w14:paraId="6481E802" w14:textId="16C778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wyjaśnia, dlaczego życie na wsi może być dobrym wyborem/ dlaczego warto mieszkać w mieście</w:t>
            </w:r>
          </w:p>
        </w:tc>
        <w:tc>
          <w:tcPr>
            <w:tcW w:w="3130" w:type="dxa"/>
            <w:tcBorders>
              <w:top w:val="single" w:sz="4" w:space="0" w:color="000000"/>
              <w:left w:val="single" w:sz="4" w:space="0" w:color="000000"/>
              <w:bottom w:val="single" w:sz="4" w:space="0" w:color="000000"/>
              <w:right w:val="single" w:sz="4" w:space="0" w:color="000000"/>
            </w:tcBorders>
          </w:tcPr>
          <w:p w14:paraId="66AE7B27" w14:textId="0F42B18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stanowisko dotyczące tego, czy lepiej być optymistą czy pesymistą</w:t>
            </w:r>
          </w:p>
          <w:p w14:paraId="4EB76C9F" w14:textId="77777777" w:rsidR="00A52DC5" w:rsidRPr="007B7E11" w:rsidRDefault="00A52DC5">
            <w:pPr>
              <w:spacing w:after="0" w:line="276" w:lineRule="auto"/>
              <w:rPr>
                <w:rFonts w:asciiTheme="majorHAnsi" w:eastAsia="Times New Roman" w:hAnsiTheme="majorHAnsi" w:cstheme="majorHAnsi"/>
              </w:rPr>
            </w:pPr>
          </w:p>
        </w:tc>
      </w:tr>
      <w:tr w:rsidR="00A52DC5" w:rsidRPr="007B7E11" w14:paraId="3AC1260F" w14:textId="77777777">
        <w:trPr>
          <w:trHeight w:val="1068"/>
        </w:trPr>
        <w:tc>
          <w:tcPr>
            <w:tcW w:w="2127" w:type="dxa"/>
          </w:tcPr>
          <w:p w14:paraId="358E4E7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Bliżej języka: Jak rozpoznać podmiot i orzeczenie</w:t>
            </w:r>
          </w:p>
        </w:tc>
        <w:tc>
          <w:tcPr>
            <w:tcW w:w="2410" w:type="dxa"/>
            <w:tcBorders>
              <w:top w:val="single" w:sz="4" w:space="0" w:color="000000"/>
              <w:left w:val="single" w:sz="4" w:space="0" w:color="000000"/>
              <w:bottom w:val="single" w:sz="4" w:space="0" w:color="000000"/>
              <w:right w:val="single" w:sz="4" w:space="0" w:color="000000"/>
            </w:tcBorders>
          </w:tcPr>
          <w:p w14:paraId="2F664012" w14:textId="41FC6C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podaje nazwy głównych części zdania i pytania, na które odpowiadają</w:t>
            </w:r>
          </w:p>
        </w:tc>
        <w:tc>
          <w:tcPr>
            <w:tcW w:w="2693" w:type="dxa"/>
            <w:tcBorders>
              <w:top w:val="single" w:sz="4" w:space="0" w:color="000000"/>
              <w:left w:val="single" w:sz="4" w:space="0" w:color="000000"/>
              <w:bottom w:val="single" w:sz="4" w:space="0" w:color="000000"/>
              <w:right w:val="single" w:sz="4" w:space="0" w:color="000000"/>
            </w:tcBorders>
          </w:tcPr>
          <w:p w14:paraId="00B4B587" w14:textId="4E91CAA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jako wykonawcę czynności</w:t>
            </w:r>
          </w:p>
          <w:p w14:paraId="2FA4BE5B" w14:textId="288421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orzeczenie jako określenie czynności lub stanu </w:t>
            </w:r>
          </w:p>
        </w:tc>
        <w:tc>
          <w:tcPr>
            <w:tcW w:w="2552" w:type="dxa"/>
            <w:tcBorders>
              <w:top w:val="single" w:sz="4" w:space="0" w:color="000000"/>
              <w:left w:val="single" w:sz="4" w:space="0" w:color="000000"/>
              <w:bottom w:val="single" w:sz="4" w:space="0" w:color="000000"/>
              <w:right w:val="single" w:sz="4" w:space="0" w:color="000000"/>
            </w:tcBorders>
          </w:tcPr>
          <w:p w14:paraId="5E277962" w14:textId="38DF16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podmiot i orzeczenie przysłowiach</w:t>
            </w:r>
          </w:p>
          <w:p w14:paraId="2B687F27" w14:textId="256B1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znaczenia przysłów</w:t>
            </w:r>
          </w:p>
        </w:tc>
        <w:tc>
          <w:tcPr>
            <w:tcW w:w="2835" w:type="dxa"/>
            <w:tcBorders>
              <w:top w:val="single" w:sz="4" w:space="0" w:color="000000"/>
              <w:left w:val="single" w:sz="4" w:space="0" w:color="000000"/>
              <w:bottom w:val="single" w:sz="4" w:space="0" w:color="000000"/>
              <w:right w:val="single" w:sz="4" w:space="0" w:color="000000"/>
            </w:tcBorders>
          </w:tcPr>
          <w:p w14:paraId="62E2D588" w14:textId="4DEE9A5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zdania orzeczeniami w czasie teraźniejszym</w:t>
            </w:r>
          </w:p>
          <w:p w14:paraId="33269E7F" w14:textId="0CC11FB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uzupełnia zdania orzeczeniami w czasie przeszłym </w:t>
            </w:r>
          </w:p>
        </w:tc>
        <w:tc>
          <w:tcPr>
            <w:tcW w:w="3130" w:type="dxa"/>
            <w:tcBorders>
              <w:top w:val="single" w:sz="4" w:space="0" w:color="000000"/>
              <w:left w:val="single" w:sz="4" w:space="0" w:color="000000"/>
              <w:bottom w:val="single" w:sz="4" w:space="0" w:color="000000"/>
              <w:right w:val="single" w:sz="4" w:space="0" w:color="000000"/>
            </w:tcBorders>
          </w:tcPr>
          <w:p w14:paraId="6B9B2AAD" w14:textId="0DA5474C" w:rsidR="00A52DC5" w:rsidRPr="007B7E11" w:rsidRDefault="00677A47" w:rsidP="00677A47">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wypowiedzi poprawne pod względem składniowym</w:t>
            </w:r>
          </w:p>
        </w:tc>
      </w:tr>
      <w:tr w:rsidR="00A52DC5" w:rsidRPr="007B7E11" w14:paraId="6E18FD3E" w14:textId="77777777">
        <w:trPr>
          <w:trHeight w:val="1068"/>
        </w:trPr>
        <w:tc>
          <w:tcPr>
            <w:tcW w:w="2127" w:type="dxa"/>
          </w:tcPr>
          <w:p w14:paraId="1EDDE6F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Szkoła mówienia i pisania: Jak napisać podziękowanie?</w:t>
            </w:r>
          </w:p>
        </w:tc>
        <w:tc>
          <w:tcPr>
            <w:tcW w:w="2410" w:type="dxa"/>
          </w:tcPr>
          <w:p w14:paraId="41F35412" w14:textId="4B1936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określa, czym jest podziękowanie i wymienia jego elementy</w:t>
            </w:r>
          </w:p>
          <w:p w14:paraId="2EED206A" w14:textId="77777777" w:rsidR="00A52DC5" w:rsidRPr="007B7E11" w:rsidRDefault="00A52DC5">
            <w:pPr>
              <w:spacing w:after="0" w:line="276" w:lineRule="auto"/>
              <w:rPr>
                <w:rFonts w:asciiTheme="majorHAnsi" w:eastAsia="Times New Roman" w:hAnsiTheme="majorHAnsi" w:cstheme="majorHAnsi"/>
                <w:b/>
                <w:bCs/>
              </w:rPr>
            </w:pPr>
          </w:p>
        </w:tc>
        <w:tc>
          <w:tcPr>
            <w:tcW w:w="2693" w:type="dxa"/>
          </w:tcPr>
          <w:p w14:paraId="5A014F3C" w14:textId="38E5D25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brakujące elementy w podanym podziękowaniu</w:t>
            </w:r>
          </w:p>
          <w:p w14:paraId="7F498AA2" w14:textId="65599D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sformułowania, które może użyć do zredagowania podziękowań</w:t>
            </w:r>
          </w:p>
        </w:tc>
        <w:tc>
          <w:tcPr>
            <w:tcW w:w="2552" w:type="dxa"/>
          </w:tcPr>
          <w:p w14:paraId="435860E3" w14:textId="1D2071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tekst podziękowania, korzystając z przydatnych słów</w:t>
            </w:r>
          </w:p>
          <w:p w14:paraId="3089BE01" w14:textId="4EF61DD0" w:rsidR="00A52DC5" w:rsidRPr="007B7E11" w:rsidRDefault="007B7E11">
            <w:pPr>
              <w:spacing w:after="0" w:line="276" w:lineRule="auto"/>
              <w:rPr>
                <w:rFonts w:asciiTheme="majorHAnsi" w:eastAsia="Times New Roman" w:hAnsiTheme="majorHAnsi" w:cstheme="majorHAnsi"/>
                <w:b/>
                <w:b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ustne podziękowania w określonych sytuacjach </w:t>
            </w:r>
          </w:p>
        </w:tc>
        <w:tc>
          <w:tcPr>
            <w:tcW w:w="2835" w:type="dxa"/>
          </w:tcPr>
          <w:p w14:paraId="2F4B0887" w14:textId="5C2138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pisemne podziękowanie, uwzględniając konieczne elementy</w:t>
            </w:r>
          </w:p>
          <w:p w14:paraId="6C92E68D" w14:textId="3B6A46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stosuje w podziękowaniu odpowiednią kompozycję i układ graficzny </w:t>
            </w:r>
          </w:p>
        </w:tc>
        <w:tc>
          <w:tcPr>
            <w:tcW w:w="3130" w:type="dxa"/>
          </w:tcPr>
          <w:p w14:paraId="5AA3A250" w14:textId="023CDEF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różnice pomiędzy podziękowaniami zapisanymi na kartoniku a tymi wysłanymi w SMS-ie</w:t>
            </w:r>
          </w:p>
          <w:p w14:paraId="7A0D5F96" w14:textId="18ACED1A"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redaguje SMS z podziękowaniem poprawnym pod względem merytorycznym i kompozycyjnym</w:t>
            </w:r>
          </w:p>
        </w:tc>
      </w:tr>
      <w:tr w:rsidR="00A52DC5" w:rsidRPr="007B7E11" w14:paraId="3DC24D08" w14:textId="77777777" w:rsidTr="004803AF">
        <w:trPr>
          <w:trHeight w:val="1068"/>
        </w:trPr>
        <w:tc>
          <w:tcPr>
            <w:tcW w:w="2127" w:type="dxa"/>
            <w:shd w:val="clear" w:color="auto" w:fill="D9D9D9" w:themeFill="background1" w:themeFillShade="D9"/>
          </w:tcPr>
          <w:p w14:paraId="4FB8283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lastRenderedPageBreak/>
              <w:t>Akademia pana Kleksa: 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6EA8C3B" w14:textId="714235B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co zapamiętał z lektury i wyjaśnia</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w:t>
            </w:r>
          </w:p>
          <w:p w14:paraId="4F12A89F" w14:textId="2CD6102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mówi</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w:t>
            </w:r>
          </w:p>
          <w:p w14:paraId="19DBB8E6" w14:textId="45A7632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porządkuje wydarzenia utworu w kolejności chronologicznej </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5120EE" w14:textId="604A8CE1"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trzy fragmenty utworu potwierdzające czas i miejsce wydarzeń</w:t>
            </w:r>
          </w:p>
          <w:p w14:paraId="4C6907FA" w14:textId="77777777" w:rsidR="00A52DC5" w:rsidRPr="007B7E11" w:rsidRDefault="00A52DC5">
            <w:pPr>
              <w:spacing w:after="0" w:line="276" w:lineRule="auto"/>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463E087" w14:textId="7D2CB0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łączy wydarzenia utworu z ich skutkiem</w:t>
            </w:r>
          </w:p>
          <w:p w14:paraId="36A98BA9" w14:textId="77777777" w:rsidR="00A52DC5" w:rsidRPr="007B7E11" w:rsidRDefault="00A52DC5">
            <w:pPr>
              <w:spacing w:after="0" w:line="276" w:lineRule="auto"/>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5FAC89" w14:textId="17C5BC4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określa typ  narratora utworu i uzasadnia swoje zdanie, odwołując się do tekstu</w:t>
            </w:r>
          </w:p>
          <w:p w14:paraId="6E6ACAF3" w14:textId="472B8E2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odgaduje bohaterów utworu na podstawie wskazówek z tekstu</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F8BB8D" w14:textId="0B8C64B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tego, kto jest najważniejszą postacią w utworze – Ambroży Kleks, Adaś Niezgódka, szpak Mateusz, uzasadnia swoje stanowisko, odwołując się do tekstu</w:t>
            </w:r>
          </w:p>
          <w:p w14:paraId="0E3FB9A9" w14:textId="3338E7C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redaguje wypowiedź na temat najbardziej zaskakującego wydarzenia tekstu, uzasadnia swoje stanowisko, odwołując się do tekstu </w:t>
            </w:r>
          </w:p>
        </w:tc>
      </w:tr>
      <w:tr w:rsidR="00A52DC5" w:rsidRPr="007B7E11" w14:paraId="329D8D6A" w14:textId="77777777">
        <w:trPr>
          <w:trHeight w:val="1068"/>
        </w:trPr>
        <w:tc>
          <w:tcPr>
            <w:tcW w:w="2127" w:type="dxa"/>
          </w:tcPr>
          <w:p w14:paraId="6211EE11"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Co wiemy o Ambrożym Kleksie?</w:t>
            </w:r>
          </w:p>
        </w:tc>
        <w:tc>
          <w:tcPr>
            <w:tcW w:w="2410" w:type="dxa"/>
            <w:tcBorders>
              <w:top w:val="single" w:sz="4" w:space="0" w:color="000000"/>
              <w:left w:val="single" w:sz="4" w:space="0" w:color="000000"/>
              <w:bottom w:val="single" w:sz="4" w:space="0" w:color="000000"/>
              <w:right w:val="single" w:sz="4" w:space="0" w:color="000000"/>
            </w:tcBorders>
          </w:tcPr>
          <w:p w14:paraId="64E6EAE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podaje najważniejsze informacje na temat Ambrożego Kleksa: imię, nazwisko, adres, cechy wyglądu</w:t>
            </w:r>
          </w:p>
        </w:tc>
        <w:tc>
          <w:tcPr>
            <w:tcW w:w="2693" w:type="dxa"/>
            <w:tcBorders>
              <w:top w:val="single" w:sz="4" w:space="0" w:color="000000"/>
              <w:left w:val="single" w:sz="4" w:space="0" w:color="000000"/>
              <w:bottom w:val="single" w:sz="4" w:space="0" w:color="000000"/>
              <w:right w:val="single" w:sz="4" w:space="0" w:color="000000"/>
            </w:tcBorders>
          </w:tcPr>
          <w:p w14:paraId="09CF5D65" w14:textId="4D2578E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sposób prowadzenia lekcji, umiejętności i cechy szczególne pana Kleksa</w:t>
            </w:r>
          </w:p>
          <w:p w14:paraId="733E9041" w14:textId="76B1E0D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odnosząc się do tekstu, jak oceniają pana Kleksa Adaś Niezgódka, Szpak Mateusz i Golarz Filip</w:t>
            </w:r>
          </w:p>
        </w:tc>
        <w:tc>
          <w:tcPr>
            <w:tcW w:w="2552" w:type="dxa"/>
            <w:tcBorders>
              <w:top w:val="single" w:sz="4" w:space="0" w:color="000000"/>
              <w:left w:val="single" w:sz="4" w:space="0" w:color="000000"/>
              <w:bottom w:val="single" w:sz="4" w:space="0" w:color="000000"/>
              <w:right w:val="single" w:sz="4" w:space="0" w:color="000000"/>
            </w:tcBorders>
          </w:tcPr>
          <w:p w14:paraId="42310007" w14:textId="593FEE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zalety i słabości pana Kleksa, odnosząc się do tekstu</w:t>
            </w:r>
          </w:p>
        </w:tc>
        <w:tc>
          <w:tcPr>
            <w:tcW w:w="2835" w:type="dxa"/>
            <w:tcBorders>
              <w:top w:val="single" w:sz="4" w:space="0" w:color="000000"/>
              <w:left w:val="single" w:sz="4" w:space="0" w:color="000000"/>
              <w:bottom w:val="single" w:sz="4" w:space="0" w:color="000000"/>
              <w:right w:val="single" w:sz="4" w:space="0" w:color="000000"/>
            </w:tcBorders>
          </w:tcPr>
          <w:p w14:paraId="6CDAF477" w14:textId="3C0A861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którą umiejętność podziwia w panu Kleksie i uzasadnia swoje stanowisko </w:t>
            </w:r>
          </w:p>
        </w:tc>
        <w:tc>
          <w:tcPr>
            <w:tcW w:w="3130" w:type="dxa"/>
            <w:tcBorders>
              <w:top w:val="single" w:sz="4" w:space="0" w:color="000000"/>
              <w:left w:val="single" w:sz="4" w:space="0" w:color="000000"/>
              <w:bottom w:val="single" w:sz="4" w:space="0" w:color="000000"/>
              <w:right w:val="single" w:sz="4" w:space="0" w:color="000000"/>
            </w:tcBorders>
          </w:tcPr>
          <w:p w14:paraId="26E176F6" w14:textId="600EBF0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wypowiedź dotyczącą cech i zachowań pana Kleksa, które są ważne w zawodzie nauczyciela, uzasadnia swoje stanowisko, odwołując się do tekstu </w:t>
            </w:r>
          </w:p>
        </w:tc>
      </w:tr>
      <w:tr w:rsidR="00A52DC5" w:rsidRPr="007B7E11" w14:paraId="405489A9" w14:textId="77777777">
        <w:trPr>
          <w:trHeight w:val="1068"/>
        </w:trPr>
        <w:tc>
          <w:tcPr>
            <w:tcW w:w="2127" w:type="dxa"/>
          </w:tcPr>
          <w:p w14:paraId="6146F16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Czar Akademii pana Kleksa</w:t>
            </w:r>
          </w:p>
        </w:tc>
        <w:tc>
          <w:tcPr>
            <w:tcW w:w="2410" w:type="dxa"/>
            <w:tcBorders>
              <w:top w:val="single" w:sz="4" w:space="0" w:color="000000"/>
              <w:left w:val="single" w:sz="4" w:space="0" w:color="000000"/>
              <w:bottom w:val="single" w:sz="4" w:space="0" w:color="000000"/>
              <w:right w:val="single" w:sz="4" w:space="0" w:color="000000"/>
            </w:tcBorders>
          </w:tcPr>
          <w:p w14:paraId="79A6CFDB" w14:textId="475D1C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usytuowanie i wyjątkowość Akademii: </w:t>
            </w:r>
          </w:p>
          <w:p w14:paraId="0F80F88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gdzie się znajduje</w:t>
            </w:r>
          </w:p>
          <w:p w14:paraId="61CBF397"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co ją otacza</w:t>
            </w:r>
          </w:p>
          <w:p w14:paraId="684CD4CD"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ile ma pięter</w:t>
            </w:r>
          </w:p>
          <w:p w14:paraId="668C9A5B"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co znajduje się na poszczególnych piętrach</w:t>
            </w:r>
          </w:p>
          <w:p w14:paraId="3B0A85C0" w14:textId="77777777" w:rsidR="00A52DC5" w:rsidRPr="007B7E11" w:rsidRDefault="00D0618D" w:rsidP="007B7E11">
            <w:pPr>
              <w:pStyle w:val="Akapitzlist"/>
              <w:numPr>
                <w:ilvl w:val="0"/>
                <w:numId w:val="13"/>
              </w:numPr>
              <w:spacing w:after="0"/>
              <w:rPr>
                <w:rFonts w:asciiTheme="majorHAnsi" w:eastAsia="Times New Roman" w:hAnsiTheme="majorHAnsi" w:cstheme="majorHAnsi"/>
              </w:rPr>
            </w:pPr>
            <w:r w:rsidRPr="007B7E11">
              <w:rPr>
                <w:rFonts w:asciiTheme="majorHAnsi" w:eastAsia="Times New Roman" w:hAnsiTheme="majorHAnsi" w:cstheme="majorHAnsi"/>
              </w:rPr>
              <w:t>jaka jest atmosfera Akademii</w:t>
            </w:r>
          </w:p>
        </w:tc>
        <w:tc>
          <w:tcPr>
            <w:tcW w:w="2693" w:type="dxa"/>
            <w:tcBorders>
              <w:top w:val="single" w:sz="4" w:space="0" w:color="000000"/>
              <w:left w:val="single" w:sz="4" w:space="0" w:color="000000"/>
              <w:bottom w:val="single" w:sz="4" w:space="0" w:color="000000"/>
              <w:right w:val="single" w:sz="4" w:space="0" w:color="000000"/>
            </w:tcBorders>
          </w:tcPr>
          <w:p w14:paraId="1DB9F7C9" w14:textId="4D5E52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różnice pomiędzy uczniami akademii a uczniami typowych szkół</w:t>
            </w:r>
          </w:p>
        </w:tc>
        <w:tc>
          <w:tcPr>
            <w:tcW w:w="2552" w:type="dxa"/>
            <w:tcBorders>
              <w:top w:val="single" w:sz="4" w:space="0" w:color="000000"/>
              <w:left w:val="single" w:sz="4" w:space="0" w:color="000000"/>
              <w:bottom w:val="single" w:sz="4" w:space="0" w:color="000000"/>
              <w:right w:val="single" w:sz="4" w:space="0" w:color="000000"/>
            </w:tcBorders>
          </w:tcPr>
          <w:p w14:paraId="0263961E" w14:textId="3303C16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kore lekcje w Akademii były najbardziej interesująca i uzasadnia swoje zdanie</w:t>
            </w:r>
          </w:p>
          <w:p w14:paraId="4182A3F0" w14:textId="0D93DDF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podoba mu się w sposobie nauczania pana Kleksa</w:t>
            </w:r>
          </w:p>
          <w:p w14:paraId="4BD7FA04" w14:textId="1A80330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wymyśla nowe, nietypowe przedmioty, których mogliby się uczyć chłopcy w Akademii opowiada o obowiązkach chłopców w Akademii </w:t>
            </w:r>
          </w:p>
        </w:tc>
        <w:tc>
          <w:tcPr>
            <w:tcW w:w="2835" w:type="dxa"/>
            <w:tcBorders>
              <w:top w:val="single" w:sz="4" w:space="0" w:color="000000"/>
              <w:left w:val="single" w:sz="4" w:space="0" w:color="000000"/>
              <w:bottom w:val="single" w:sz="4" w:space="0" w:color="000000"/>
              <w:right w:val="single" w:sz="4" w:space="0" w:color="000000"/>
            </w:tcBorders>
          </w:tcPr>
          <w:p w14:paraId="379F5567" w14:textId="5BD241F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przygotowuje plakat reklamujący Akademię</w:t>
            </w:r>
          </w:p>
          <w:p w14:paraId="769C241C" w14:textId="4190021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plakacie wskazuje, co mogłoby zachęcić uczniów do zapisania się do Akademii</w:t>
            </w:r>
          </w:p>
        </w:tc>
        <w:tc>
          <w:tcPr>
            <w:tcW w:w="3130" w:type="dxa"/>
            <w:tcBorders>
              <w:top w:val="single" w:sz="4" w:space="0" w:color="000000"/>
              <w:left w:val="single" w:sz="4" w:space="0" w:color="000000"/>
              <w:bottom w:val="single" w:sz="4" w:space="0" w:color="000000"/>
              <w:right w:val="single" w:sz="4" w:space="0" w:color="000000"/>
            </w:tcBorders>
          </w:tcPr>
          <w:p w14:paraId="5F224240" w14:textId="595AFF3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zabiera głos w rozmowie na temat tego, czy Akademia może być wzorem dla dzisiejszych szkół, podaje dwie rzeczy wymyślone przez pana Kleksa, które warto wprowadzić w szkole</w:t>
            </w:r>
          </w:p>
        </w:tc>
      </w:tr>
      <w:tr w:rsidR="00A52DC5" w:rsidRPr="007B7E11" w14:paraId="26F1BBD0" w14:textId="77777777">
        <w:trPr>
          <w:trHeight w:val="1068"/>
        </w:trPr>
        <w:tc>
          <w:tcPr>
            <w:tcW w:w="2127" w:type="dxa"/>
          </w:tcPr>
          <w:p w14:paraId="0631EE44"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Historia szpaka Mateusza</w:t>
            </w:r>
          </w:p>
          <w:p w14:paraId="448E6053" w14:textId="77777777" w:rsidR="00A52DC5" w:rsidRPr="007B7E11" w:rsidRDefault="00A52DC5">
            <w:pPr>
              <w:spacing w:after="0"/>
              <w:rPr>
                <w:rFonts w:asciiTheme="majorHAnsi" w:hAnsiTheme="majorHAnsi" w:cstheme="majorHAnsi"/>
              </w:rPr>
            </w:pPr>
          </w:p>
        </w:tc>
        <w:tc>
          <w:tcPr>
            <w:tcW w:w="2410" w:type="dxa"/>
            <w:tcBorders>
              <w:top w:val="single" w:sz="4" w:space="0" w:color="000000"/>
              <w:left w:val="single" w:sz="4" w:space="0" w:color="000000"/>
              <w:bottom w:val="single" w:sz="4" w:space="0" w:color="000000"/>
              <w:right w:val="single" w:sz="4" w:space="0" w:color="000000"/>
            </w:tcBorders>
          </w:tcPr>
          <w:p w14:paraId="25121DC8" w14:textId="433B8FD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najważniejsze informacje na temat szpaka Mateusza:</w:t>
            </w:r>
          </w:p>
          <w:p w14:paraId="430D3C07"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kim jest</w:t>
            </w:r>
          </w:p>
          <w:p w14:paraId="6DC49F1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jak się porozumiewa</w:t>
            </w:r>
          </w:p>
          <w:p w14:paraId="2B196C83"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co jest jego przysmakiem</w:t>
            </w:r>
          </w:p>
          <w:p w14:paraId="0964A7FF" w14:textId="77777777" w:rsidR="00A52DC5" w:rsidRPr="007B7E11" w:rsidRDefault="00D0618D"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gdzie najczęściej przesiaduje</w:t>
            </w:r>
          </w:p>
          <w:p w14:paraId="758DA345" w14:textId="333FF1E9" w:rsidR="00A52DC5" w:rsidRPr="007B7E11" w:rsidRDefault="007B7E11" w:rsidP="007B7E11">
            <w:pPr>
              <w:pStyle w:val="Akapitzlist"/>
              <w:numPr>
                <w:ilvl w:val="0"/>
                <w:numId w:val="14"/>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z </w:t>
            </w:r>
            <w:r w:rsidR="00D0618D" w:rsidRPr="007B7E11">
              <w:rPr>
                <w:rFonts w:asciiTheme="majorHAnsi" w:eastAsia="Times New Roman" w:hAnsiTheme="majorHAnsi" w:cstheme="majorHAnsi"/>
              </w:rPr>
              <w:t>kim się przyjaźni</w:t>
            </w:r>
          </w:p>
          <w:p w14:paraId="55BD92C3" w14:textId="77777777" w:rsidR="00A52DC5" w:rsidRPr="007B7E11" w:rsidRDefault="00A52DC5">
            <w:pPr>
              <w:spacing w:after="0"/>
              <w:rPr>
                <w:rFonts w:asciiTheme="majorHAnsi" w:eastAsia="Times New Roman" w:hAnsiTheme="majorHAnsi" w:cstheme="majorHAnsi"/>
              </w:rPr>
            </w:pPr>
          </w:p>
        </w:tc>
        <w:tc>
          <w:tcPr>
            <w:tcW w:w="2693" w:type="dxa"/>
            <w:tcBorders>
              <w:top w:val="single" w:sz="4" w:space="0" w:color="000000"/>
              <w:left w:val="single" w:sz="4" w:space="0" w:color="000000"/>
              <w:bottom w:val="single" w:sz="4" w:space="0" w:color="000000"/>
              <w:right w:val="single" w:sz="4" w:space="0" w:color="000000"/>
            </w:tcBorders>
          </w:tcPr>
          <w:p w14:paraId="64B4370D" w14:textId="04BE91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jakie obowiązki ma szpak Mateusz i jak sobie z nimi radzi</w:t>
            </w:r>
          </w:p>
          <w:p w14:paraId="70B0E35C"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D0F2101" w14:textId="7F1DD6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formułuje </w:t>
            </w:r>
            <w:r w:rsidR="00677A47" w:rsidRPr="007B7E11">
              <w:rPr>
                <w:rFonts w:asciiTheme="majorHAnsi" w:eastAsia="Times New Roman" w:hAnsiTheme="majorHAnsi" w:cstheme="majorHAnsi"/>
              </w:rPr>
              <w:t>pogląd</w:t>
            </w:r>
            <w:r w:rsidR="00677A47">
              <w:rPr>
                <w:rFonts w:asciiTheme="majorHAnsi" w:eastAsia="Times New Roman" w:hAnsiTheme="majorHAnsi" w:cstheme="majorHAnsi"/>
              </w:rPr>
              <w:t xml:space="preserve">, </w:t>
            </w:r>
            <w:r w:rsidR="00D0618D" w:rsidRPr="007B7E11">
              <w:rPr>
                <w:rFonts w:asciiTheme="majorHAnsi" w:eastAsia="Times New Roman" w:hAnsiTheme="majorHAnsi" w:cstheme="majorHAnsi"/>
              </w:rPr>
              <w:t>czy opowieść szpaka Mateusza przypomina baśń, wskazuje cechy historii ptaka, które mogą o tym świadczyć</w:t>
            </w:r>
          </w:p>
          <w:p w14:paraId="58720272" w14:textId="3A308A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przedstawia wydarzenia z życia szpaka Mateusza </w:t>
            </w:r>
          </w:p>
        </w:tc>
        <w:tc>
          <w:tcPr>
            <w:tcW w:w="2835" w:type="dxa"/>
            <w:tcBorders>
              <w:top w:val="single" w:sz="4" w:space="0" w:color="000000"/>
              <w:left w:val="single" w:sz="4" w:space="0" w:color="000000"/>
              <w:bottom w:val="single" w:sz="4" w:space="0" w:color="000000"/>
              <w:right w:val="single" w:sz="4" w:space="0" w:color="000000"/>
            </w:tcBorders>
          </w:tcPr>
          <w:p w14:paraId="28D4BC83" w14:textId="673F70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cechy charakteru młodego księcia i szpaka Mateusza</w:t>
            </w:r>
          </w:p>
        </w:tc>
        <w:tc>
          <w:tcPr>
            <w:tcW w:w="3130" w:type="dxa"/>
            <w:tcBorders>
              <w:top w:val="single" w:sz="4" w:space="0" w:color="000000"/>
              <w:left w:val="single" w:sz="4" w:space="0" w:color="000000"/>
              <w:bottom w:val="single" w:sz="4" w:space="0" w:color="000000"/>
              <w:right w:val="single" w:sz="4" w:space="0" w:color="000000"/>
            </w:tcBorders>
          </w:tcPr>
          <w:p w14:paraId="0450B30D" w14:textId="7E439B7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na temat tego, czego nauczył się książę po przemianie w szpaka i jakim człowiekiem szpak Mateusz będzie po powrocie do ludzkiego wcielenia</w:t>
            </w:r>
          </w:p>
        </w:tc>
      </w:tr>
      <w:tr w:rsidR="00A52DC5" w:rsidRPr="007B7E11" w14:paraId="5B82360F" w14:textId="77777777">
        <w:trPr>
          <w:trHeight w:val="1068"/>
        </w:trPr>
        <w:tc>
          <w:tcPr>
            <w:tcW w:w="2127" w:type="dxa"/>
          </w:tcPr>
          <w:p w14:paraId="22BED5F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Świat bajek, baśni i snów w „Akademii pana Kleksa”</w:t>
            </w:r>
          </w:p>
        </w:tc>
        <w:tc>
          <w:tcPr>
            <w:tcW w:w="2410" w:type="dxa"/>
            <w:tcBorders>
              <w:top w:val="single" w:sz="4" w:space="0" w:color="000000"/>
              <w:left w:val="single" w:sz="4" w:space="0" w:color="000000"/>
              <w:bottom w:val="single" w:sz="4" w:space="0" w:color="000000"/>
              <w:right w:val="single" w:sz="4" w:space="0" w:color="000000"/>
            </w:tcBorders>
          </w:tcPr>
          <w:p w14:paraId="0E23D999" w14:textId="1A277C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kogo uczniowie Akademii spotkali w bajkach, co się wydarzyło podczas tych spotkań i czego się chłopcy nauczyli</w:t>
            </w:r>
          </w:p>
        </w:tc>
        <w:tc>
          <w:tcPr>
            <w:tcW w:w="2693" w:type="dxa"/>
            <w:tcBorders>
              <w:top w:val="single" w:sz="4" w:space="0" w:color="000000"/>
              <w:left w:val="single" w:sz="4" w:space="0" w:color="000000"/>
              <w:bottom w:val="single" w:sz="4" w:space="0" w:color="000000"/>
              <w:right w:val="single" w:sz="4" w:space="0" w:color="000000"/>
            </w:tcBorders>
          </w:tcPr>
          <w:p w14:paraId="105F8D24" w14:textId="1C83238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objaśnia, co znajdowało się w szklankach ze snu Adasia</w:t>
            </w:r>
          </w:p>
          <w:p w14:paraId="3CB6474A" w14:textId="0FDB60A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co Adaś mógłby znaleźć w ósmej szklance, opisuje tę rzecz i proponuje jej wykorzystanie</w:t>
            </w:r>
          </w:p>
          <w:p w14:paraId="37D9B7FA"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3673C059" w14:textId="160382D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uzasadnia, którą dziurkę lub dziurę pan Kleks zabrałby ze sobą, gdyby mógł po wizycie w Fabryce wziąć tylko jedną:</w:t>
            </w:r>
          </w:p>
          <w:p w14:paraId="11A6D79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dziurkę od klucza</w:t>
            </w:r>
          </w:p>
          <w:p w14:paraId="48A9C41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dziurę w moście </w:t>
            </w:r>
          </w:p>
          <w:p w14:paraId="33D3EF49"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dziurkę w nosie</w:t>
            </w:r>
          </w:p>
          <w:p w14:paraId="648F89F3" w14:textId="77777777" w:rsidR="00A52DC5" w:rsidRPr="007B7E11" w:rsidRDefault="00D0618D" w:rsidP="007B7E11">
            <w:pPr>
              <w:pStyle w:val="Akapitzlist"/>
              <w:numPr>
                <w:ilvl w:val="0"/>
                <w:numId w:val="15"/>
              </w:numPr>
              <w:spacing w:after="0"/>
              <w:rPr>
                <w:rFonts w:asciiTheme="majorHAnsi" w:eastAsia="Times New Roman" w:hAnsiTheme="majorHAnsi" w:cstheme="majorHAnsi"/>
              </w:rPr>
            </w:pPr>
            <w:r w:rsidRPr="007B7E11">
              <w:rPr>
                <w:rFonts w:asciiTheme="majorHAnsi" w:eastAsia="Times New Roman" w:hAnsiTheme="majorHAnsi" w:cstheme="majorHAnsi"/>
              </w:rPr>
              <w:t>dziurę w pamięci</w:t>
            </w:r>
          </w:p>
        </w:tc>
        <w:tc>
          <w:tcPr>
            <w:tcW w:w="2835" w:type="dxa"/>
            <w:tcBorders>
              <w:top w:val="single" w:sz="4" w:space="0" w:color="000000"/>
              <w:left w:val="single" w:sz="4" w:space="0" w:color="000000"/>
              <w:bottom w:val="single" w:sz="4" w:space="0" w:color="000000"/>
              <w:right w:val="single" w:sz="4" w:space="0" w:color="000000"/>
            </w:tcBorders>
          </w:tcPr>
          <w:p w14:paraId="71AC2596" w14:textId="0E5794F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przewodnik po Psim Raju, w którym przedstawia najciekawsze miejsca i atrakcje</w:t>
            </w:r>
          </w:p>
          <w:p w14:paraId="742AE46C" w14:textId="2F5EEB1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czekające na odwiedzających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przygotowuje plakat promujący dobre traktowanie zwierząt</w:t>
            </w:r>
          </w:p>
        </w:tc>
        <w:tc>
          <w:tcPr>
            <w:tcW w:w="3130" w:type="dxa"/>
            <w:tcBorders>
              <w:top w:val="single" w:sz="4" w:space="0" w:color="000000"/>
              <w:left w:val="single" w:sz="4" w:space="0" w:color="000000"/>
              <w:bottom w:val="single" w:sz="4" w:space="0" w:color="000000"/>
              <w:right w:val="single" w:sz="4" w:space="0" w:color="000000"/>
            </w:tcBorders>
          </w:tcPr>
          <w:p w14:paraId="2C8A0A08" w14:textId="723F9203"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co oznaczają słowa </w:t>
            </w:r>
            <w:r w:rsidR="00D0618D" w:rsidRPr="007B7E11">
              <w:rPr>
                <w:rFonts w:asciiTheme="majorHAnsi" w:eastAsia="Times New Roman" w:hAnsiTheme="majorHAnsi" w:cstheme="majorHAnsi"/>
                <w:i/>
                <w:iCs/>
              </w:rPr>
              <w:t>Podróże kształcą</w:t>
            </w:r>
            <w:r w:rsidR="00D0618D" w:rsidRPr="007B7E11">
              <w:rPr>
                <w:rFonts w:asciiTheme="majorHAnsi" w:eastAsia="Times New Roman" w:hAnsiTheme="majorHAnsi" w:cstheme="majorHAnsi"/>
              </w:rPr>
              <w:t xml:space="preserve"> i zajmuje stanowisko wobec tego stwierdzenia</w:t>
            </w:r>
          </w:p>
          <w:p w14:paraId="46AFA60E" w14:textId="7A316C7F"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 </w:t>
            </w:r>
            <w:r w:rsidR="007B7E11">
              <w:rPr>
                <w:rFonts w:asciiTheme="majorHAnsi" w:eastAsia="Times New Roman" w:hAnsiTheme="majorHAnsi" w:cstheme="majorHAnsi"/>
              </w:rPr>
              <w:t xml:space="preserve">– </w:t>
            </w:r>
            <w:r w:rsidRPr="007B7E11">
              <w:rPr>
                <w:rFonts w:asciiTheme="majorHAnsi" w:eastAsia="Times New Roman" w:hAnsiTheme="majorHAnsi" w:cstheme="majorHAnsi"/>
              </w:rPr>
              <w:t>informuje, czego nauczyli się bohaterowie książki podczas swoich wypraw</w:t>
            </w:r>
          </w:p>
        </w:tc>
      </w:tr>
      <w:tr w:rsidR="00A52DC5" w:rsidRPr="007B7E11" w14:paraId="668A9C8A" w14:textId="77777777" w:rsidTr="004803AF">
        <w:trPr>
          <w:trHeight w:val="1068"/>
        </w:trPr>
        <w:tc>
          <w:tcPr>
            <w:tcW w:w="2127" w:type="dxa"/>
            <w:shd w:val="clear" w:color="auto" w:fill="D9D9D9" w:themeFill="background1" w:themeFillShade="D9"/>
          </w:tcPr>
          <w:p w14:paraId="2D60C886" w14:textId="77777777" w:rsidR="00A52DC5" w:rsidRPr="007B7E11" w:rsidRDefault="00D0618D">
            <w:pPr>
              <w:spacing w:after="0"/>
              <w:rPr>
                <w:rFonts w:asciiTheme="majorHAnsi" w:hAnsiTheme="majorHAnsi" w:cstheme="majorHAnsi"/>
                <w:lang w:val="fr-FR"/>
              </w:rPr>
            </w:pPr>
            <w:r w:rsidRPr="007B7E11">
              <w:rPr>
                <w:rFonts w:asciiTheme="majorHAnsi" w:hAnsiTheme="majorHAnsi" w:cstheme="majorHAnsi"/>
                <w:lang w:val="fr-FR"/>
              </w:rPr>
              <w:t>Rene Goscinny, Jean-Jacques Sempé, „Mikołajek”</w:t>
            </w:r>
          </w:p>
          <w:p w14:paraId="74F985C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38F3AD4" w14:textId="530389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i kiedy dzieją się wydarzenia utworu, kim są bohaterowie utworu, co wie o narratorze dzieła</w:t>
            </w:r>
          </w:p>
        </w:tc>
        <w:tc>
          <w:tcPr>
            <w:tcW w:w="26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8D0AEC2" w14:textId="0EBCC2C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kapsułę czasu do wybranego rozdziału przedstawiającego przygody Mikołajka, w kapsule umieść:</w:t>
            </w:r>
          </w:p>
          <w:p w14:paraId="08CD16DB"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jeden przedmiot</w:t>
            </w:r>
          </w:p>
          <w:p w14:paraId="3EF282E3"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jedną postać</w:t>
            </w:r>
          </w:p>
          <w:p w14:paraId="78940232"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miejsce</w:t>
            </w:r>
          </w:p>
          <w:p w14:paraId="61254028" w14:textId="77777777"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jedno zdanie opisujące wydarzenie</w:t>
            </w:r>
          </w:p>
          <w:p w14:paraId="6D1B3271" w14:textId="59B21182" w:rsidR="00A52DC5" w:rsidRPr="007B7E11" w:rsidRDefault="00D0618D" w:rsidP="007B7E11">
            <w:pPr>
              <w:pStyle w:val="Akapitzlist"/>
              <w:numPr>
                <w:ilvl w:val="0"/>
                <w:numId w:val="16"/>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wniosek płynący z tej historii</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76B192E" w14:textId="10821AF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opowiada wydarzenia z pierwszego rozdziału z perspektywy nauczycielki, Gotfryda, Ananiasza, Alcesta, fotografa.  </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2B1C490" w14:textId="1D0F86F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 dopasowuje rysunki do imion bohaterów</w:t>
            </w:r>
          </w:p>
          <w:p w14:paraId="28CEB3C3"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 xml:space="preserve">wyjaśnia, jakie emocje wzbudzają w innych bohaterowie książki </w:t>
            </w:r>
          </w:p>
        </w:tc>
        <w:tc>
          <w:tcPr>
            <w:tcW w:w="31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D3059A" w14:textId="0C7B029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przyznaje złoty ,,Medal Śmiechu” jednemu wydarzeniu z książki, uzasadniając swój wybór</w:t>
            </w:r>
          </w:p>
        </w:tc>
      </w:tr>
      <w:tr w:rsidR="00A52DC5" w:rsidRPr="007B7E11" w14:paraId="1E80EDC5" w14:textId="77777777">
        <w:trPr>
          <w:trHeight w:val="1068"/>
        </w:trPr>
        <w:tc>
          <w:tcPr>
            <w:tcW w:w="2127" w:type="dxa"/>
          </w:tcPr>
          <w:p w14:paraId="6EA451CA"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W rodzinie Mikołajka</w:t>
            </w:r>
          </w:p>
        </w:tc>
        <w:tc>
          <w:tcPr>
            <w:tcW w:w="2410" w:type="dxa"/>
            <w:tcBorders>
              <w:top w:val="single" w:sz="4" w:space="0" w:color="000000"/>
              <w:left w:val="single" w:sz="4" w:space="0" w:color="000000"/>
              <w:bottom w:val="single" w:sz="4" w:space="0" w:color="000000"/>
              <w:right w:val="single" w:sz="4" w:space="0" w:color="000000"/>
            </w:tcBorders>
          </w:tcPr>
          <w:p w14:paraId="30E2B5A9" w14:textId="542FF99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kto należy do rodziny Mikołajka i jak bohater mówi o swojej rodzinie</w:t>
            </w:r>
          </w:p>
        </w:tc>
        <w:tc>
          <w:tcPr>
            <w:tcW w:w="2693" w:type="dxa"/>
            <w:tcBorders>
              <w:top w:val="single" w:sz="4" w:space="0" w:color="000000"/>
              <w:left w:val="single" w:sz="4" w:space="0" w:color="000000"/>
              <w:bottom w:val="single" w:sz="4" w:space="0" w:color="000000"/>
              <w:right w:val="single" w:sz="4" w:space="0" w:color="000000"/>
            </w:tcBorders>
          </w:tcPr>
          <w:p w14:paraId="045FD0DE" w14:textId="2B01EE95"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codziennych aktywnościach członków rodziny Mikołajka</w:t>
            </w:r>
          </w:p>
        </w:tc>
        <w:tc>
          <w:tcPr>
            <w:tcW w:w="2552" w:type="dxa"/>
            <w:tcBorders>
              <w:top w:val="single" w:sz="4" w:space="0" w:color="000000"/>
              <w:left w:val="single" w:sz="4" w:space="0" w:color="000000"/>
              <w:bottom w:val="single" w:sz="4" w:space="0" w:color="000000"/>
              <w:right w:val="single" w:sz="4" w:space="0" w:color="000000"/>
            </w:tcBorders>
          </w:tcPr>
          <w:p w14:paraId="6ADC782A" w14:textId="6E076AA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dopasowuje emotikony do postaci z książki </w:t>
            </w:r>
          </w:p>
          <w:p w14:paraId="26FAC0D8" w14:textId="6FBCD7E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jak rozumie</w:t>
            </w:r>
          </w:p>
          <w:p w14:paraId="7CC4F35C"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zakończenie rodziału ,,Dzienniczki” </w:t>
            </w:r>
          </w:p>
        </w:tc>
        <w:tc>
          <w:tcPr>
            <w:tcW w:w="2835" w:type="dxa"/>
            <w:tcBorders>
              <w:top w:val="single" w:sz="4" w:space="0" w:color="000000"/>
              <w:left w:val="single" w:sz="4" w:space="0" w:color="000000"/>
              <w:bottom w:val="single" w:sz="4" w:space="0" w:color="000000"/>
              <w:right w:val="single" w:sz="4" w:space="0" w:color="000000"/>
            </w:tcBorders>
          </w:tcPr>
          <w:p w14:paraId="2AB908E8" w14:textId="358563E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pisze artykuł do gazety ,,Wieści z pokoju Mikołajka”, artykuł uwzględnia:</w:t>
            </w:r>
          </w:p>
          <w:p w14:paraId="1797891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tytuł</w:t>
            </w:r>
          </w:p>
          <w:p w14:paraId="2B741FC3"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wstęp dotyczący zmian w domu bohatera</w:t>
            </w:r>
          </w:p>
          <w:p w14:paraId="20F349D8" w14:textId="77777777" w:rsidR="00A52DC5" w:rsidRPr="007B7E11" w:rsidRDefault="00D0618D" w:rsidP="007B7E11">
            <w:pPr>
              <w:pStyle w:val="Akapitzlist"/>
              <w:numPr>
                <w:ilvl w:val="0"/>
                <w:numId w:val="17"/>
              </w:numPr>
              <w:spacing w:after="0"/>
              <w:rPr>
                <w:rFonts w:asciiTheme="majorHAnsi" w:eastAsia="Times New Roman" w:hAnsiTheme="majorHAnsi" w:cstheme="majorHAnsi"/>
              </w:rPr>
            </w:pPr>
            <w:r w:rsidRPr="007B7E11">
              <w:rPr>
                <w:rFonts w:asciiTheme="majorHAnsi" w:eastAsia="Times New Roman" w:hAnsiTheme="majorHAnsi" w:cstheme="majorHAnsi"/>
              </w:rPr>
              <w:t xml:space="preserve">opis pięciu zasad obowiązujących w rodzinie z </w:t>
            </w:r>
            <w:r w:rsidRPr="007B7E11">
              <w:rPr>
                <w:rFonts w:asciiTheme="majorHAnsi" w:eastAsia="Times New Roman" w:hAnsiTheme="majorHAnsi" w:cstheme="majorHAnsi"/>
              </w:rPr>
              <w:lastRenderedPageBreak/>
              <w:t>uwzględnieniem informacji, dlaczego dana zasada jest ważna</w:t>
            </w:r>
          </w:p>
        </w:tc>
        <w:tc>
          <w:tcPr>
            <w:tcW w:w="3130" w:type="dxa"/>
            <w:tcBorders>
              <w:top w:val="single" w:sz="4" w:space="0" w:color="000000"/>
              <w:left w:val="single" w:sz="4" w:space="0" w:color="000000"/>
              <w:bottom w:val="single" w:sz="4" w:space="0" w:color="000000"/>
              <w:right w:val="single" w:sz="4" w:space="0" w:color="000000"/>
            </w:tcBorders>
          </w:tcPr>
          <w:p w14:paraId="30649A51" w14:textId="6A3631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opracowuje poradnik dla rodziców, w którym wyjaśnia, co dzieci oczekują od dorosłych i co domownicy mogą zrobić, by życie rodzinne było spokojniejsze i przyjemniejsze</w:t>
            </w:r>
          </w:p>
        </w:tc>
      </w:tr>
      <w:tr w:rsidR="00A52DC5" w:rsidRPr="007B7E11" w14:paraId="6A64AA3B" w14:textId="77777777">
        <w:trPr>
          <w:trHeight w:val="1068"/>
        </w:trPr>
        <w:tc>
          <w:tcPr>
            <w:tcW w:w="2127" w:type="dxa"/>
          </w:tcPr>
          <w:p w14:paraId="532E57F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dobrze mieć kolegów!</w:t>
            </w:r>
          </w:p>
        </w:tc>
        <w:tc>
          <w:tcPr>
            <w:tcW w:w="2410" w:type="dxa"/>
            <w:tcBorders>
              <w:top w:val="single" w:sz="4" w:space="0" w:color="000000"/>
              <w:left w:val="single" w:sz="4" w:space="0" w:color="000000"/>
              <w:bottom w:val="single" w:sz="4" w:space="0" w:color="000000"/>
              <w:right w:val="single" w:sz="4" w:space="0" w:color="000000"/>
            </w:tcBorders>
          </w:tcPr>
          <w:p w14:paraId="33F15774" w14:textId="3E1F5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rozpoznaje bohaterów, kolegów Mikołajka, na podstawie fragmentów dzieła</w:t>
            </w:r>
          </w:p>
        </w:tc>
        <w:tc>
          <w:tcPr>
            <w:tcW w:w="2693" w:type="dxa"/>
            <w:tcBorders>
              <w:top w:val="single" w:sz="4" w:space="0" w:color="000000"/>
              <w:left w:val="single" w:sz="4" w:space="0" w:color="000000"/>
              <w:bottom w:val="single" w:sz="4" w:space="0" w:color="000000"/>
              <w:right w:val="single" w:sz="4" w:space="0" w:color="000000"/>
            </w:tcBorders>
          </w:tcPr>
          <w:p w14:paraId="4CB4C3DF" w14:textId="4E781A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z klasy Mikołajka mógłby być kolegą i uzasadnia swój wybór</w:t>
            </w:r>
          </w:p>
        </w:tc>
        <w:tc>
          <w:tcPr>
            <w:tcW w:w="2552" w:type="dxa"/>
            <w:tcBorders>
              <w:top w:val="single" w:sz="4" w:space="0" w:color="000000"/>
              <w:left w:val="single" w:sz="4" w:space="0" w:color="000000"/>
              <w:bottom w:val="single" w:sz="4" w:space="0" w:color="000000"/>
              <w:right w:val="single" w:sz="4" w:space="0" w:color="000000"/>
            </w:tcBorders>
          </w:tcPr>
          <w:p w14:paraId="4DCB2DD5" w14:textId="60AE6D0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z jakimi zabawami bohaterów wiążą się poszczególne przedmioty przedstawione na ilustracjach</w:t>
            </w:r>
          </w:p>
          <w:p w14:paraId="06AA2CD5" w14:textId="015128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na czym polegała zabawa, co przeszkodziło w zabawie, jak zakończyła się zabawa i co to oznacza</w:t>
            </w:r>
          </w:p>
        </w:tc>
        <w:tc>
          <w:tcPr>
            <w:tcW w:w="2835" w:type="dxa"/>
            <w:tcBorders>
              <w:top w:val="single" w:sz="4" w:space="0" w:color="000000"/>
              <w:left w:val="single" w:sz="4" w:space="0" w:color="000000"/>
              <w:bottom w:val="single" w:sz="4" w:space="0" w:color="000000"/>
              <w:right w:val="single" w:sz="4" w:space="0" w:color="000000"/>
            </w:tcBorders>
          </w:tcPr>
          <w:p w14:paraId="4986A2CC" w14:textId="79BC013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 podstawie opowiadań ,,Palę cygaro” i ,,Świetnieśmy się bawili” wyjaśnia, co zrobili bohaterowie, dlaczego nie powinni tego robić, czego się nauczyli</w:t>
            </w:r>
          </w:p>
        </w:tc>
        <w:tc>
          <w:tcPr>
            <w:tcW w:w="3130" w:type="dxa"/>
            <w:tcBorders>
              <w:top w:val="single" w:sz="4" w:space="0" w:color="000000"/>
              <w:left w:val="single" w:sz="4" w:space="0" w:color="000000"/>
              <w:bottom w:val="single" w:sz="4" w:space="0" w:color="000000"/>
              <w:right w:val="single" w:sz="4" w:space="0" w:color="000000"/>
            </w:tcBorders>
          </w:tcPr>
          <w:p w14:paraId="4D204785" w14:textId="34F6AE5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pogląd, że dobrze mieć koleżanki i kolegów, uzasadnia swoją opinię</w:t>
            </w:r>
          </w:p>
        </w:tc>
      </w:tr>
      <w:tr w:rsidR="00A52DC5" w:rsidRPr="007B7E11" w14:paraId="44FCE5F8" w14:textId="77777777">
        <w:trPr>
          <w:trHeight w:val="1068"/>
        </w:trPr>
        <w:tc>
          <w:tcPr>
            <w:tcW w:w="2127" w:type="dxa"/>
          </w:tcPr>
          <w:p w14:paraId="32E38F5F"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Niezwykła Ludeczka</w:t>
            </w:r>
          </w:p>
        </w:tc>
        <w:tc>
          <w:tcPr>
            <w:tcW w:w="2410" w:type="dxa"/>
            <w:tcBorders>
              <w:top w:val="single" w:sz="4" w:space="0" w:color="000000"/>
              <w:left w:val="single" w:sz="4" w:space="0" w:color="000000"/>
              <w:bottom w:val="single" w:sz="4" w:space="0" w:color="000000"/>
              <w:right w:val="single" w:sz="4" w:space="0" w:color="000000"/>
            </w:tcBorders>
          </w:tcPr>
          <w:p w14:paraId="5F00059A" w14:textId="6F4E432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z wizyty Luczki w kolejności</w:t>
            </w:r>
          </w:p>
        </w:tc>
        <w:tc>
          <w:tcPr>
            <w:tcW w:w="2693" w:type="dxa"/>
            <w:tcBorders>
              <w:top w:val="single" w:sz="4" w:space="0" w:color="000000"/>
              <w:left w:val="single" w:sz="4" w:space="0" w:color="000000"/>
              <w:bottom w:val="single" w:sz="4" w:space="0" w:color="000000"/>
              <w:right w:val="single" w:sz="4" w:space="0" w:color="000000"/>
            </w:tcBorders>
          </w:tcPr>
          <w:p w14:paraId="1EE3D9D6" w14:textId="7FC637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czego oczekiwała mama podczas wizyty gości</w:t>
            </w:r>
          </w:p>
          <w:p w14:paraId="2628A802" w14:textId="333BFD1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cechy charakteru Ludeczki na podstawie jej zachowań</w:t>
            </w:r>
          </w:p>
        </w:tc>
        <w:tc>
          <w:tcPr>
            <w:tcW w:w="2552" w:type="dxa"/>
            <w:tcBorders>
              <w:top w:val="single" w:sz="4" w:space="0" w:color="000000"/>
              <w:left w:val="single" w:sz="4" w:space="0" w:color="000000"/>
              <w:bottom w:val="single" w:sz="4" w:space="0" w:color="000000"/>
              <w:right w:val="single" w:sz="4" w:space="0" w:color="000000"/>
            </w:tcBorders>
          </w:tcPr>
          <w:p w14:paraId="00C21039" w14:textId="468BEDD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w:t>
            </w:r>
          </w:p>
          <w:p w14:paraId="2FF516BA"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dlaczego Mikołajek twierdzi, że nie lubi dziewczyn</w:t>
            </w:r>
          </w:p>
          <w:p w14:paraId="6875A400" w14:textId="77777777" w:rsidR="00A52DC5" w:rsidRPr="007B7E11" w:rsidRDefault="00D0618D" w:rsidP="007B7E11">
            <w:pPr>
              <w:pStyle w:val="Akapitzlist"/>
              <w:numPr>
                <w:ilvl w:val="0"/>
                <w:numId w:val="18"/>
              </w:numPr>
              <w:spacing w:after="0"/>
              <w:rPr>
                <w:rFonts w:asciiTheme="majorHAnsi" w:eastAsia="Times New Roman" w:hAnsiTheme="majorHAnsi" w:cstheme="majorHAnsi"/>
              </w:rPr>
            </w:pPr>
            <w:r w:rsidRPr="007B7E11">
              <w:rPr>
                <w:rFonts w:asciiTheme="majorHAnsi" w:eastAsia="Times New Roman" w:hAnsiTheme="majorHAnsi" w:cstheme="majorHAnsi"/>
              </w:rPr>
              <w:t>jak tłumaczy swoje niewłaściwe zachowania</w:t>
            </w:r>
          </w:p>
          <w:p w14:paraId="042195D1" w14:textId="12D766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podobne zachowania są sprawiedliwe</w:t>
            </w:r>
          </w:p>
          <w:p w14:paraId="177D2DD2" w14:textId="5D0DC0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które zachowania Ludeczki nie spodobały się </w:t>
            </w:r>
            <w:r w:rsidR="00D0618D" w:rsidRPr="007B7E11">
              <w:rPr>
                <w:rFonts w:asciiTheme="majorHAnsi" w:eastAsia="Times New Roman" w:hAnsiTheme="majorHAnsi" w:cstheme="majorHAnsi"/>
              </w:rPr>
              <w:lastRenderedPageBreak/>
              <w:t>Mikołajkowi albo go zdziwiły</w:t>
            </w:r>
          </w:p>
        </w:tc>
        <w:tc>
          <w:tcPr>
            <w:tcW w:w="2835" w:type="dxa"/>
            <w:tcBorders>
              <w:top w:val="single" w:sz="4" w:space="0" w:color="000000"/>
              <w:left w:val="single" w:sz="4" w:space="0" w:color="000000"/>
              <w:bottom w:val="single" w:sz="4" w:space="0" w:color="000000"/>
              <w:right w:val="single" w:sz="4" w:space="0" w:color="000000"/>
            </w:tcBorders>
          </w:tcPr>
          <w:p w14:paraId="3853A24A" w14:textId="1D9A758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co sprawiło, że Mikołajek zmienił zdanie na temat Ludeczki</w:t>
            </w:r>
          </w:p>
          <w:p w14:paraId="7B85B1EB" w14:textId="5DA42DA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na podstawie własnych doświadczeń, na co zwraca uwagę przy zawieraniu przyjaźni </w:t>
            </w:r>
          </w:p>
        </w:tc>
        <w:tc>
          <w:tcPr>
            <w:tcW w:w="3130" w:type="dxa"/>
            <w:tcBorders>
              <w:top w:val="single" w:sz="4" w:space="0" w:color="000000"/>
              <w:left w:val="single" w:sz="4" w:space="0" w:color="000000"/>
              <w:bottom w:val="single" w:sz="4" w:space="0" w:color="000000"/>
              <w:right w:val="single" w:sz="4" w:space="0" w:color="000000"/>
            </w:tcBorders>
          </w:tcPr>
          <w:p w14:paraId="530777AF" w14:textId="736E9E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odwołując się do rozdziału ,,Ludeczka”, co to znaczy, że nie należy oceniać książki po okładce</w:t>
            </w:r>
          </w:p>
          <w:p w14:paraId="60876364" w14:textId="7BCD4B1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pracując w grupie, przygotowuje słuchowisko radiowe na temat Ludeczki</w:t>
            </w:r>
          </w:p>
        </w:tc>
      </w:tr>
      <w:tr w:rsidR="00A52DC5" w:rsidRPr="007B7E11" w14:paraId="1BF6BC3D" w14:textId="77777777">
        <w:trPr>
          <w:trHeight w:val="1068"/>
        </w:trPr>
        <w:tc>
          <w:tcPr>
            <w:tcW w:w="2127" w:type="dxa"/>
            <w:shd w:val="clear" w:color="auto" w:fill="E8E8E8"/>
          </w:tcPr>
          <w:p w14:paraId="350F317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Andrzej Maleszka, „Magiczne drzewo. Czerwone krzesło”</w:t>
            </w:r>
          </w:p>
          <w:p w14:paraId="22EA4C72"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1183888F" w14:textId="2BA7C81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informuje o czasie i miejscu akcji utworu </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7E1A92F0" w14:textId="660609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umieszcza wydarzenia na osi czasu zgodnie z kolejnością ich występowania</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5C83FBD8" w14:textId="6CB3738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uzupełnia  wydarzenia utworu zgodnie z treścią utworu</w:t>
            </w:r>
          </w:p>
          <w:p w14:paraId="4E6174A5" w14:textId="22AF5A8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rozpoznaje bohaterów na podstawie ich opisów oraz fragmentów ich wypowiedz </w:t>
            </w: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C4BC5B" w14:textId="62ECBBB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jakie emocje wzbudzają bohaterowie, uzasadniają swoje odpowiedzi </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157A9D71" w14:textId="58B90402"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wypowiedź na temat najciekawszej postaci w utworze, najważniejszego wydarzenia i najbardziej emocjonującego wydarzenia</w:t>
            </w:r>
          </w:p>
        </w:tc>
      </w:tr>
      <w:tr w:rsidR="00A52DC5" w:rsidRPr="007B7E11" w14:paraId="58C1B93E" w14:textId="77777777">
        <w:trPr>
          <w:trHeight w:val="1068"/>
        </w:trPr>
        <w:tc>
          <w:tcPr>
            <w:tcW w:w="2127" w:type="dxa"/>
          </w:tcPr>
          <w:p w14:paraId="63A02EE0"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Magia czerwonego krzesła</w:t>
            </w:r>
          </w:p>
        </w:tc>
        <w:tc>
          <w:tcPr>
            <w:tcW w:w="2410" w:type="dxa"/>
            <w:tcBorders>
              <w:top w:val="single" w:sz="4" w:space="0" w:color="000000"/>
              <w:left w:val="single" w:sz="4" w:space="0" w:color="000000"/>
              <w:bottom w:val="single" w:sz="4" w:space="0" w:color="000000"/>
              <w:right w:val="single" w:sz="4" w:space="0" w:color="000000"/>
            </w:tcBorders>
          </w:tcPr>
          <w:p w14:paraId="1333227E"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-informuje, jak bohaterowie traktowali magiczne krzesło </w:t>
            </w:r>
          </w:p>
        </w:tc>
        <w:tc>
          <w:tcPr>
            <w:tcW w:w="2693" w:type="dxa"/>
            <w:tcBorders>
              <w:top w:val="single" w:sz="4" w:space="0" w:color="000000"/>
              <w:left w:val="single" w:sz="4" w:space="0" w:color="000000"/>
              <w:bottom w:val="single" w:sz="4" w:space="0" w:color="000000"/>
              <w:right w:val="single" w:sz="4" w:space="0" w:color="000000"/>
            </w:tcBorders>
          </w:tcPr>
          <w:p w14:paraId="2BBEEA75" w14:textId="2406ED5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czy wie, czy magiczne drzewo samo wybiera sobie właściciela</w:t>
            </w:r>
          </w:p>
          <w:p w14:paraId="56354433"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54862D1F" w14:textId="7AB6454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wydarzenie i opisuje je z perspektywy osoby, która nie wie, co powoduje magiczne zjawiska</w:t>
            </w:r>
          </w:p>
        </w:tc>
        <w:tc>
          <w:tcPr>
            <w:tcW w:w="2835" w:type="dxa"/>
            <w:tcBorders>
              <w:top w:val="single" w:sz="4" w:space="0" w:color="000000"/>
              <w:left w:val="single" w:sz="4" w:space="0" w:color="000000"/>
              <w:bottom w:val="single" w:sz="4" w:space="0" w:color="000000"/>
              <w:right w:val="single" w:sz="4" w:space="0" w:color="000000"/>
            </w:tcBorders>
          </w:tcPr>
          <w:p w14:paraId="3A7DDAE0" w14:textId="591F96EF"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szczególnie ważny dla ucznia przedmiot, wyjaśniając jego historię i sytuację, kiedy uczeń go używa</w:t>
            </w:r>
          </w:p>
        </w:tc>
        <w:tc>
          <w:tcPr>
            <w:tcW w:w="3130" w:type="dxa"/>
            <w:tcBorders>
              <w:top w:val="single" w:sz="4" w:space="0" w:color="000000"/>
              <w:left w:val="single" w:sz="4" w:space="0" w:color="000000"/>
              <w:bottom w:val="single" w:sz="4" w:space="0" w:color="000000"/>
              <w:right w:val="single" w:sz="4" w:space="0" w:color="000000"/>
            </w:tcBorders>
          </w:tcPr>
          <w:p w14:paraId="09428A56" w14:textId="6AE86FF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regulamin korzystania z czerwonego krzesła, które znalazło się w domu ucznia</w:t>
            </w:r>
          </w:p>
        </w:tc>
      </w:tr>
      <w:tr w:rsidR="00A52DC5" w:rsidRPr="007B7E11" w14:paraId="53ADC21B" w14:textId="77777777">
        <w:trPr>
          <w:trHeight w:val="1068"/>
        </w:trPr>
        <w:tc>
          <w:tcPr>
            <w:tcW w:w="2127" w:type="dxa"/>
          </w:tcPr>
          <w:p w14:paraId="1AEC5B9D"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Jak zostać superciocią? Przemiana ciotki Maryli</w:t>
            </w:r>
          </w:p>
        </w:tc>
        <w:tc>
          <w:tcPr>
            <w:tcW w:w="2410" w:type="dxa"/>
            <w:tcBorders>
              <w:top w:val="single" w:sz="4" w:space="0" w:color="000000"/>
              <w:left w:val="single" w:sz="4" w:space="0" w:color="000000"/>
              <w:bottom w:val="single" w:sz="4" w:space="0" w:color="000000"/>
              <w:right w:val="single" w:sz="4" w:space="0" w:color="000000"/>
            </w:tcBorders>
          </w:tcPr>
          <w:p w14:paraId="78835293" w14:textId="16C34C6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udziela odpowiedzi na pytania do wywiadu jako ciocia Maryla</w:t>
            </w:r>
          </w:p>
        </w:tc>
        <w:tc>
          <w:tcPr>
            <w:tcW w:w="2693" w:type="dxa"/>
            <w:tcBorders>
              <w:top w:val="single" w:sz="4" w:space="0" w:color="000000"/>
              <w:left w:val="single" w:sz="4" w:space="0" w:color="000000"/>
              <w:bottom w:val="single" w:sz="4" w:space="0" w:color="000000"/>
              <w:right w:val="single" w:sz="4" w:space="0" w:color="000000"/>
            </w:tcBorders>
          </w:tcPr>
          <w:p w14:paraId="6103C89D" w14:textId="5F0C60B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co na temat cioci Maryli powiedzieliby Kuki, Filip i Tosia</w:t>
            </w:r>
          </w:p>
          <w:p w14:paraId="69340893" w14:textId="6FF9867A"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wydarzenie, podczas którego doszło do prawdziwej przemiany cioci w przyjaciółkę dzieci</w:t>
            </w:r>
          </w:p>
          <w:p w14:paraId="0C39CB91" w14:textId="77777777" w:rsidR="00A52DC5" w:rsidRPr="007B7E11" w:rsidRDefault="00A52DC5">
            <w:pPr>
              <w:spacing w:after="0"/>
              <w:rPr>
                <w:rFonts w:asciiTheme="majorHAnsi" w:eastAsia="Times New Roman" w:hAnsiTheme="majorHAnsi" w:cstheme="majorHAnsi"/>
              </w:rPr>
            </w:pPr>
          </w:p>
          <w:p w14:paraId="20433D30" w14:textId="77777777" w:rsidR="00A52DC5" w:rsidRPr="007B7E11" w:rsidRDefault="00A52DC5">
            <w:pPr>
              <w:spacing w:after="0"/>
              <w:rPr>
                <w:rFonts w:asciiTheme="majorHAnsi" w:eastAsia="Times New Roman" w:hAnsiTheme="majorHAnsi" w:cstheme="majorHAnsi"/>
              </w:rPr>
            </w:pPr>
          </w:p>
        </w:tc>
        <w:tc>
          <w:tcPr>
            <w:tcW w:w="2552" w:type="dxa"/>
            <w:tcBorders>
              <w:top w:val="single" w:sz="4" w:space="0" w:color="000000"/>
              <w:left w:val="single" w:sz="4" w:space="0" w:color="000000"/>
              <w:bottom w:val="single" w:sz="4" w:space="0" w:color="000000"/>
              <w:right w:val="single" w:sz="4" w:space="0" w:color="000000"/>
            </w:tcBorders>
          </w:tcPr>
          <w:p w14:paraId="4E8F272A" w14:textId="32EFF38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jak zmieniło się zachowanie cioci Maryli po przemianie</w:t>
            </w:r>
          </w:p>
          <w:p w14:paraId="64DE5018" w14:textId="2A491C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wymyśla, które pięć rzeczy znalazłyby się w walizce cioci Maryli i w plecaku Wiki zabrane przez nie w podróż</w:t>
            </w:r>
          </w:p>
          <w:p w14:paraId="3FB3A0C1" w14:textId="23204C7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ciocię Marylę przed przemianą i po przemianie, jako Wiki</w:t>
            </w:r>
          </w:p>
        </w:tc>
        <w:tc>
          <w:tcPr>
            <w:tcW w:w="2835" w:type="dxa"/>
            <w:tcBorders>
              <w:top w:val="single" w:sz="4" w:space="0" w:color="000000"/>
              <w:left w:val="single" w:sz="4" w:space="0" w:color="000000"/>
              <w:bottom w:val="single" w:sz="4" w:space="0" w:color="000000"/>
              <w:right w:val="single" w:sz="4" w:space="0" w:color="000000"/>
            </w:tcBorders>
          </w:tcPr>
          <w:p w14:paraId="692AE580" w14:textId="3FAAA08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wypowiada się na temat cioci Maryli po przemianie: czy stała się inną osobą, czy tylko odkryła szufladę dzieciństwa, której dawno nie otwierała, uzasadnia, odwołując się do tekstu</w:t>
            </w:r>
          </w:p>
        </w:tc>
        <w:tc>
          <w:tcPr>
            <w:tcW w:w="3130" w:type="dxa"/>
            <w:tcBorders>
              <w:top w:val="single" w:sz="4" w:space="0" w:color="000000"/>
              <w:left w:val="single" w:sz="4" w:space="0" w:color="000000"/>
              <w:bottom w:val="single" w:sz="4" w:space="0" w:color="000000"/>
              <w:right w:val="single" w:sz="4" w:space="0" w:color="000000"/>
            </w:tcBorders>
          </w:tcPr>
          <w:p w14:paraId="2DB35417" w14:textId="4B166CD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tworzy wypowiedź, co mogą zrobić dorośli, by nie zapomnieć, jak to jest być dzieckiem</w:t>
            </w:r>
          </w:p>
        </w:tc>
      </w:tr>
      <w:tr w:rsidR="00A52DC5" w:rsidRPr="007B7E11" w14:paraId="0EB10501" w14:textId="77777777">
        <w:trPr>
          <w:trHeight w:val="1068"/>
        </w:trPr>
        <w:tc>
          <w:tcPr>
            <w:tcW w:w="2127" w:type="dxa"/>
          </w:tcPr>
          <w:p w14:paraId="4BFC7826"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Podróż, która zmieniła wszystko</w:t>
            </w:r>
          </w:p>
        </w:tc>
        <w:tc>
          <w:tcPr>
            <w:tcW w:w="2410" w:type="dxa"/>
            <w:tcBorders>
              <w:top w:val="single" w:sz="4" w:space="0" w:color="000000"/>
              <w:left w:val="single" w:sz="4" w:space="0" w:color="000000"/>
              <w:bottom w:val="single" w:sz="4" w:space="0" w:color="000000"/>
              <w:right w:val="single" w:sz="4" w:space="0" w:color="000000"/>
            </w:tcBorders>
          </w:tcPr>
          <w:p w14:paraId="2F9A2AB0" w14:textId="561EC03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w jakiej występują w książce</w:t>
            </w:r>
          </w:p>
        </w:tc>
        <w:tc>
          <w:tcPr>
            <w:tcW w:w="2693" w:type="dxa"/>
            <w:tcBorders>
              <w:top w:val="single" w:sz="4" w:space="0" w:color="000000"/>
              <w:left w:val="single" w:sz="4" w:space="0" w:color="000000"/>
              <w:bottom w:val="single" w:sz="4" w:space="0" w:color="000000"/>
              <w:right w:val="single" w:sz="4" w:space="0" w:color="000000"/>
            </w:tcBorders>
          </w:tcPr>
          <w:p w14:paraId="48647675" w14:textId="47B13706"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co ważnego wydarzyło się na każdym etapie podróży i jaki wpływ miało na dzieci</w:t>
            </w:r>
          </w:p>
        </w:tc>
        <w:tc>
          <w:tcPr>
            <w:tcW w:w="2552" w:type="dxa"/>
            <w:tcBorders>
              <w:top w:val="single" w:sz="4" w:space="0" w:color="000000"/>
              <w:left w:val="single" w:sz="4" w:space="0" w:color="000000"/>
              <w:bottom w:val="single" w:sz="4" w:space="0" w:color="000000"/>
              <w:right w:val="single" w:sz="4" w:space="0" w:color="000000"/>
            </w:tcBorders>
          </w:tcPr>
          <w:p w14:paraId="51213C25" w14:textId="24E6627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podróży z punktu widzenia Tosi, Kukiego, Filipa, Wiki:</w:t>
            </w:r>
          </w:p>
          <w:p w14:paraId="030D48E3"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które wydarzenie zmieniło najwięcej podróż</w:t>
            </w:r>
          </w:p>
          <w:p w14:paraId="2FB1E01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w którym momencie towarzyszył największy strach</w:t>
            </w:r>
          </w:p>
          <w:p w14:paraId="55EEB1F7"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która sytuacja była najtrudniejsza</w:t>
            </w:r>
          </w:p>
          <w:p w14:paraId="412E38E2" w14:textId="77777777" w:rsidR="00A52DC5" w:rsidRPr="007B7E11" w:rsidRDefault="00D0618D" w:rsidP="007B7E11">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najbardziej zachwyciło, a co zaskoczyło podczas podróży</w:t>
            </w:r>
          </w:p>
          <w:p w14:paraId="119BF72F" w14:textId="2899E464" w:rsidR="00A52DC5" w:rsidRPr="00677A47" w:rsidRDefault="00D0618D" w:rsidP="00677A47">
            <w:pPr>
              <w:pStyle w:val="Akapitzlist"/>
              <w:numPr>
                <w:ilvl w:val="0"/>
                <w:numId w:val="19"/>
              </w:numPr>
              <w:spacing w:after="0"/>
              <w:rPr>
                <w:rFonts w:asciiTheme="majorHAnsi" w:eastAsia="Times New Roman" w:hAnsiTheme="majorHAnsi" w:cstheme="majorHAnsi"/>
              </w:rPr>
            </w:pPr>
            <w:r w:rsidRPr="007B7E11">
              <w:rPr>
                <w:rFonts w:asciiTheme="majorHAnsi" w:eastAsia="Times New Roman" w:hAnsiTheme="majorHAnsi" w:cstheme="majorHAnsi"/>
              </w:rPr>
              <w:t>co zostanie zapamiętane z wyprawy</w:t>
            </w:r>
          </w:p>
        </w:tc>
        <w:tc>
          <w:tcPr>
            <w:tcW w:w="2835" w:type="dxa"/>
            <w:tcBorders>
              <w:top w:val="single" w:sz="4" w:space="0" w:color="000000"/>
              <w:left w:val="single" w:sz="4" w:space="0" w:color="000000"/>
              <w:bottom w:val="single" w:sz="4" w:space="0" w:color="000000"/>
              <w:right w:val="single" w:sz="4" w:space="0" w:color="000000"/>
            </w:tcBorders>
          </w:tcPr>
          <w:p w14:paraId="27667D73" w14:textId="4D92397B"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jak zmieniło się życia państwa Rossów</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gdy przez przypadek zostali </w:t>
            </w:r>
            <w:r w:rsidR="00D0618D" w:rsidRPr="007B7E11">
              <w:rPr>
                <w:rFonts w:asciiTheme="majorHAnsi" w:eastAsia="Times New Roman" w:hAnsiTheme="majorHAnsi" w:cstheme="majorHAnsi"/>
              </w:rPr>
              <w:lastRenderedPageBreak/>
              <w:t>zaczarowani i gdy udało się ich odczarować</w:t>
            </w:r>
          </w:p>
          <w:p w14:paraId="21E7612C" w14:textId="7DC4075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trzy cechy lub/ i zachowania, które pomogły bohaterom dotrzeć do celu mimo niebezpieczeństw</w:t>
            </w:r>
          </w:p>
          <w:p w14:paraId="448797E5" w14:textId="72AF4BDC"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wybór tych cech</w:t>
            </w:r>
          </w:p>
        </w:tc>
        <w:tc>
          <w:tcPr>
            <w:tcW w:w="3130" w:type="dxa"/>
            <w:tcBorders>
              <w:top w:val="single" w:sz="4" w:space="0" w:color="000000"/>
              <w:left w:val="single" w:sz="4" w:space="0" w:color="000000"/>
              <w:bottom w:val="single" w:sz="4" w:space="0" w:color="000000"/>
              <w:right w:val="single" w:sz="4" w:space="0" w:color="000000"/>
            </w:tcBorders>
          </w:tcPr>
          <w:p w14:paraId="20DB0DE6" w14:textId="394AB04D"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nagrywa krótką relację dźwiękową z wymarzonej wycieczki, mówiąc</w:t>
            </w:r>
            <w:r>
              <w:rPr>
                <w:rFonts w:asciiTheme="majorHAnsi" w:eastAsia="Times New Roman" w:hAnsiTheme="majorHAnsi" w:cstheme="majorHAnsi"/>
              </w:rPr>
              <w:t>,</w:t>
            </w:r>
            <w:r w:rsidR="00D0618D" w:rsidRPr="007B7E11">
              <w:rPr>
                <w:rFonts w:asciiTheme="majorHAnsi" w:eastAsia="Times New Roman" w:hAnsiTheme="majorHAnsi" w:cstheme="majorHAnsi"/>
              </w:rPr>
              <w:t xml:space="preserve"> gdzie jest, co </w:t>
            </w:r>
            <w:r w:rsidR="00D0618D" w:rsidRPr="007B7E11">
              <w:rPr>
                <w:rFonts w:asciiTheme="majorHAnsi" w:eastAsia="Times New Roman" w:hAnsiTheme="majorHAnsi" w:cstheme="majorHAnsi"/>
              </w:rPr>
              <w:lastRenderedPageBreak/>
              <w:t>najbardziej zachwyca podczas wycieczki</w:t>
            </w:r>
          </w:p>
        </w:tc>
      </w:tr>
      <w:tr w:rsidR="00A52DC5" w:rsidRPr="007B7E11" w14:paraId="35BDDB46" w14:textId="77777777">
        <w:trPr>
          <w:trHeight w:val="1068"/>
        </w:trPr>
        <w:tc>
          <w:tcPr>
            <w:tcW w:w="2127" w:type="dxa"/>
            <w:shd w:val="clear" w:color="auto" w:fill="E8E8E8"/>
          </w:tcPr>
          <w:p w14:paraId="38199FAD" w14:textId="77777777" w:rsidR="00A52DC5" w:rsidRPr="007B7E11" w:rsidRDefault="00D0618D">
            <w:pPr>
              <w:spacing w:after="0"/>
              <w:rPr>
                <w:rFonts w:asciiTheme="majorHAnsi" w:hAnsiTheme="majorHAnsi" w:cstheme="majorHAnsi"/>
                <w:lang w:val="sv-SE"/>
              </w:rPr>
            </w:pPr>
            <w:r w:rsidRPr="007B7E11">
              <w:rPr>
                <w:rFonts w:asciiTheme="majorHAnsi" w:hAnsiTheme="majorHAnsi" w:cstheme="majorHAnsi"/>
                <w:lang w:val="sv-SE"/>
              </w:rPr>
              <w:lastRenderedPageBreak/>
              <w:t>Astrid Lindgren, „Ronja, córka zbójnika”</w:t>
            </w:r>
          </w:p>
          <w:p w14:paraId="4A0F7F0C" w14:textId="77777777" w:rsidR="00A52DC5" w:rsidRPr="007B7E11" w:rsidRDefault="00D0618D">
            <w:pPr>
              <w:spacing w:after="0"/>
              <w:rPr>
                <w:rFonts w:asciiTheme="majorHAnsi" w:hAnsiTheme="majorHAnsi" w:cstheme="majorHAnsi"/>
              </w:rPr>
            </w:pPr>
            <w:r w:rsidRPr="007B7E11">
              <w:rPr>
                <w:rFonts w:asciiTheme="majorHAnsi" w:hAnsiTheme="majorHAnsi" w:cstheme="majorHAnsi"/>
              </w:rPr>
              <w:t>Pierwsze spotkanie z lekturą</w:t>
            </w:r>
          </w:p>
        </w:tc>
        <w:tc>
          <w:tcPr>
            <w:tcW w:w="2410" w:type="dxa"/>
            <w:tcBorders>
              <w:top w:val="single" w:sz="4" w:space="0" w:color="000000"/>
              <w:left w:val="single" w:sz="4" w:space="0" w:color="000000"/>
              <w:bottom w:val="single" w:sz="4" w:space="0" w:color="000000"/>
              <w:right w:val="single" w:sz="4" w:space="0" w:color="000000"/>
            </w:tcBorders>
            <w:shd w:val="clear" w:color="auto" w:fill="E8E8E8"/>
          </w:tcPr>
          <w:p w14:paraId="4F89C8F9" w14:textId="7EE9DFC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głównych bohaterów utworu</w:t>
            </w:r>
          </w:p>
          <w:p w14:paraId="73EFDB96" w14:textId="045CAF04"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informuje o czasie i miejscu akcji utworu</w:t>
            </w:r>
          </w:p>
          <w:p w14:paraId="53C7EF3E" w14:textId="54313487"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wymienia wydarzenia utworu</w:t>
            </w:r>
          </w:p>
        </w:tc>
        <w:tc>
          <w:tcPr>
            <w:tcW w:w="2693" w:type="dxa"/>
            <w:tcBorders>
              <w:top w:val="single" w:sz="4" w:space="0" w:color="000000"/>
              <w:left w:val="single" w:sz="4" w:space="0" w:color="000000"/>
              <w:bottom w:val="single" w:sz="4" w:space="0" w:color="000000"/>
              <w:right w:val="single" w:sz="4" w:space="0" w:color="000000"/>
            </w:tcBorders>
            <w:shd w:val="clear" w:color="auto" w:fill="E8E8E8"/>
          </w:tcPr>
          <w:p w14:paraId="38321123" w14:textId="1A393BE1"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kto jest głównym  bohaterem utworu i podaje trzy najważniejsze cechy postaci, uzasadniając swój wybór</w:t>
            </w:r>
          </w:p>
          <w:p w14:paraId="73C84FF7" w14:textId="3BF33A69"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najważniejsze dla Ronji osoby, uzasadnia swój wybór, prezentując</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dlaczego ta osoba jest dla Ronji ważna, co Ronja w niej lubi, co Ronję martwi w tej osobie</w:t>
            </w:r>
          </w:p>
        </w:tc>
        <w:tc>
          <w:tcPr>
            <w:tcW w:w="2552" w:type="dxa"/>
            <w:tcBorders>
              <w:top w:val="single" w:sz="4" w:space="0" w:color="000000"/>
              <w:left w:val="single" w:sz="4" w:space="0" w:color="000000"/>
              <w:bottom w:val="single" w:sz="4" w:space="0" w:color="000000"/>
              <w:right w:val="single" w:sz="4" w:space="0" w:color="000000"/>
            </w:tcBorders>
            <w:shd w:val="clear" w:color="auto" w:fill="E8E8E8"/>
          </w:tcPr>
          <w:p w14:paraId="66B0B848" w14:textId="1C550208"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poradnik dla zbójników chcących zmienić zawód, informując, co robotnicy robili w poszczególne pory roku i jakie dwa inne zawody mogliby wykonywać zbójnicy</w:t>
            </w:r>
          </w:p>
          <w:p w14:paraId="249A7E3F" w14:textId="015900B0"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informacje na temat narratora dzieła</w:t>
            </w:r>
          </w:p>
          <w:p w14:paraId="55E9F36E" w14:textId="77777777" w:rsidR="00A52DC5" w:rsidRPr="007B7E11" w:rsidRDefault="00A52DC5">
            <w:pPr>
              <w:spacing w:after="0"/>
              <w:rPr>
                <w:rFonts w:asciiTheme="majorHAnsi" w:eastAsia="Times New Roman" w:hAnsiTheme="majorHAnsi" w:cstheme="majorHAnsi"/>
              </w:rPr>
            </w:pPr>
          </w:p>
        </w:tc>
        <w:tc>
          <w:tcPr>
            <w:tcW w:w="2835" w:type="dxa"/>
            <w:tcBorders>
              <w:top w:val="single" w:sz="4" w:space="0" w:color="000000"/>
              <w:left w:val="single" w:sz="4" w:space="0" w:color="000000"/>
              <w:bottom w:val="single" w:sz="4" w:space="0" w:color="000000"/>
              <w:right w:val="single" w:sz="4" w:space="0" w:color="000000"/>
            </w:tcBorders>
            <w:shd w:val="clear" w:color="auto" w:fill="E8E8E8"/>
          </w:tcPr>
          <w:p w14:paraId="0B2C93D0" w14:textId="0888E09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układa wydarzenia w kolejności pojawiania się w książce</w:t>
            </w:r>
          </w:p>
          <w:p w14:paraId="482F45AA" w14:textId="3D55105E" w:rsidR="00A52DC5" w:rsidRPr="007B7E11" w:rsidRDefault="007B7E11">
            <w:pPr>
              <w:spacing w:after="0"/>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które uważa za najważniejsze, uzasadnia swoje zdanie</w:t>
            </w:r>
          </w:p>
        </w:tc>
        <w:tc>
          <w:tcPr>
            <w:tcW w:w="3130" w:type="dxa"/>
            <w:tcBorders>
              <w:top w:val="single" w:sz="4" w:space="0" w:color="000000"/>
              <w:left w:val="single" w:sz="4" w:space="0" w:color="000000"/>
              <w:bottom w:val="single" w:sz="4" w:space="0" w:color="000000"/>
              <w:right w:val="single" w:sz="4" w:space="0" w:color="000000"/>
            </w:tcBorders>
            <w:shd w:val="clear" w:color="auto" w:fill="E8E8E8"/>
          </w:tcPr>
          <w:p w14:paraId="58905FF3" w14:textId="585CBB1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projektuje własną okładkę książki</w:t>
            </w:r>
          </w:p>
        </w:tc>
      </w:tr>
      <w:tr w:rsidR="00A52DC5" w:rsidRPr="007B7E11" w14:paraId="0373BD38" w14:textId="77777777">
        <w:trPr>
          <w:trHeight w:val="1068"/>
        </w:trPr>
        <w:tc>
          <w:tcPr>
            <w:tcW w:w="2127" w:type="dxa"/>
          </w:tcPr>
          <w:p w14:paraId="4F91D8C8"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lastRenderedPageBreak/>
              <w:t>Przyjaźń i konflikty</w:t>
            </w:r>
          </w:p>
        </w:tc>
        <w:tc>
          <w:tcPr>
            <w:tcW w:w="2410" w:type="dxa"/>
          </w:tcPr>
          <w:p w14:paraId="29364E05" w14:textId="37A71904"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postaci, pomiędzy którymi tworzy się relacja</w:t>
            </w:r>
          </w:p>
        </w:tc>
        <w:tc>
          <w:tcPr>
            <w:tcW w:w="2693" w:type="dxa"/>
          </w:tcPr>
          <w:p w14:paraId="235BD5BB" w14:textId="259A6C93" w:rsidR="00A52DC5" w:rsidRPr="007B7E11" w:rsidRDefault="007B7E11">
            <w:pPr>
              <w:spacing w:after="0" w:line="276" w:lineRule="auto"/>
              <w:rPr>
                <w:rFonts w:asciiTheme="majorHAnsi" w:eastAsia="Times New Roman" w:hAnsiTheme="majorHAnsi" w:cstheme="majorHAnsi"/>
                <w:i/>
                <w:iCs/>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wyjaśnia znaczenie powiedzenia </w:t>
            </w:r>
            <w:r w:rsidR="00D0618D" w:rsidRPr="007B7E11">
              <w:rPr>
                <w:rFonts w:asciiTheme="majorHAnsi" w:eastAsia="Times New Roman" w:hAnsiTheme="majorHAnsi" w:cstheme="majorHAnsi"/>
                <w:i/>
                <w:iCs/>
              </w:rPr>
              <w:t>Buduj mosty, nie mury</w:t>
            </w:r>
          </w:p>
          <w:p w14:paraId="15233E74" w14:textId="3CA78D4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wskazuje, którzy bohaterowie budują mosty, a którzy mury i uzasadnia swoją odpowiedź</w:t>
            </w:r>
          </w:p>
        </w:tc>
        <w:tc>
          <w:tcPr>
            <w:tcW w:w="2552" w:type="dxa"/>
          </w:tcPr>
          <w:p w14:paraId="041FA19D" w14:textId="020B1EF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prezentuje informacje o Mattisie i Borce, wyjaśniając</w:t>
            </w:r>
          </w:p>
          <w:p w14:paraId="4C87C3B9"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łączy bohaterów</w:t>
            </w:r>
          </w:p>
          <w:p w14:paraId="0F6C792F"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się nienawidzą</w:t>
            </w:r>
          </w:p>
          <w:p w14:paraId="4F71C5E8"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co zaostrzyło ich konflikt</w:t>
            </w:r>
          </w:p>
          <w:p w14:paraId="5AC23A35" w14:textId="77777777" w:rsidR="00A52DC5" w:rsidRPr="007B7E11" w:rsidRDefault="00D0618D" w:rsidP="007B7E11">
            <w:pPr>
              <w:pStyle w:val="Akapitzlist"/>
              <w:numPr>
                <w:ilvl w:val="0"/>
                <w:numId w:val="20"/>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jaka byłaby ich reakcja na wieść o przyjaźni pomiędzy dziećmi</w:t>
            </w:r>
          </w:p>
        </w:tc>
        <w:tc>
          <w:tcPr>
            <w:tcW w:w="2835" w:type="dxa"/>
          </w:tcPr>
          <w:p w14:paraId="683FF6CB" w14:textId="0433A169"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analizując wydarzenia utworu wyjaśnia, jak rodzi się przyjaźń</w:t>
            </w:r>
          </w:p>
        </w:tc>
        <w:tc>
          <w:tcPr>
            <w:tcW w:w="3130" w:type="dxa"/>
          </w:tcPr>
          <w:p w14:paraId="78EBA707" w14:textId="34203B0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przedstawia trzy najważniejsze wydarzenia związane z Ronją i Birkiem, wskazując, kto i dlaczego podjął decyzję, jaki skutek przyniosła decyzja i co mogłoby się stać, gdyby decyzji nie podjęto</w:t>
            </w:r>
          </w:p>
        </w:tc>
      </w:tr>
      <w:tr w:rsidR="00A52DC5" w:rsidRPr="007B7E11" w14:paraId="3E162AD5" w14:textId="77777777">
        <w:trPr>
          <w:trHeight w:val="1068"/>
        </w:trPr>
        <w:tc>
          <w:tcPr>
            <w:tcW w:w="2127" w:type="dxa"/>
          </w:tcPr>
          <w:p w14:paraId="0A2EC29F"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Czy las może być bohaterem utworu</w:t>
            </w:r>
          </w:p>
        </w:tc>
        <w:tc>
          <w:tcPr>
            <w:tcW w:w="2410" w:type="dxa"/>
          </w:tcPr>
          <w:p w14:paraId="3EED06DC" w14:textId="4FE40A8F"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mapę lasu, na której umieszcza las Mattisa, las Borki, zbójnicki szlak, górę Mattisa, wilczą pułapkę, zamek Mattisa, jeziorko i niedźwiedzią grotę</w:t>
            </w:r>
          </w:p>
          <w:p w14:paraId="262CE922" w14:textId="77777777" w:rsidR="00A52DC5" w:rsidRPr="007B7E11" w:rsidRDefault="00A52DC5">
            <w:pPr>
              <w:spacing w:after="0" w:line="276" w:lineRule="auto"/>
              <w:rPr>
                <w:rFonts w:asciiTheme="majorHAnsi" w:eastAsia="Times New Roman" w:hAnsiTheme="majorHAnsi" w:cstheme="majorHAnsi"/>
              </w:rPr>
            </w:pPr>
          </w:p>
        </w:tc>
        <w:tc>
          <w:tcPr>
            <w:tcW w:w="2693" w:type="dxa"/>
          </w:tcPr>
          <w:p w14:paraId="23F89492" w14:textId="177D08BB"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przygotowuje galerię mieszkańców lasu</w:t>
            </w:r>
          </w:p>
          <w:p w14:paraId="12686901" w14:textId="3F67E8A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opisuje, jak zachowują się leśne stworzenia</w:t>
            </w:r>
          </w:p>
          <w:p w14:paraId="4A90F52C" w14:textId="4E5C202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wybiera jedno z leśnych stworzeń i wyjaśnia, jak wpłynęło na losy Ronji</w:t>
            </w:r>
          </w:p>
        </w:tc>
        <w:tc>
          <w:tcPr>
            <w:tcW w:w="2552" w:type="dxa"/>
          </w:tcPr>
          <w:p w14:paraId="361A8076" w14:textId="4BC17E83"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wyjaśnia, czy las można mieć na własność, odwołując się do wypowiedzi Birka</w:t>
            </w:r>
          </w:p>
          <w:p w14:paraId="31BF02CA" w14:textId="1F8B25B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prezentuje swoją opinię na temat lasu jako bohatera literackiego, uzasadnia swoją wypowiedź, odwołując się do tekstu </w:t>
            </w:r>
          </w:p>
        </w:tc>
        <w:tc>
          <w:tcPr>
            <w:tcW w:w="2835" w:type="dxa"/>
          </w:tcPr>
          <w:p w14:paraId="07DAC3A5" w14:textId="11E55A7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rozmawia na temat roli przyrody w życiu człowieka</w:t>
            </w:r>
          </w:p>
          <w:p w14:paraId="6E90569F" w14:textId="794A3E48"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porównuje las z lektury do lasu współczesnego, prezentując podobieństwa i  różnice</w:t>
            </w:r>
          </w:p>
          <w:p w14:paraId="32580F1E" w14:textId="48052895"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nagrywa z innym uczniem historyjkę o wybranych wydarzeniach z lektury z wykorzystaniem odgłosów lasu</w:t>
            </w:r>
          </w:p>
        </w:tc>
        <w:tc>
          <w:tcPr>
            <w:tcW w:w="3130" w:type="dxa"/>
          </w:tcPr>
          <w:p w14:paraId="7748C763" w14:textId="625B5B5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tworzy wpis na blogu w imieniu Ronji lub Birka na temat 10 rzeczy, które warto mieć przy sobie podczas wyprawy do lasu lub na temat drzew wystawiających ludziom oceny bądź na temat miejsca w lesie, do którego bohater wraca najczęściej </w:t>
            </w:r>
          </w:p>
        </w:tc>
      </w:tr>
      <w:tr w:rsidR="00A52DC5" w:rsidRPr="007B7E11" w14:paraId="3550AC78" w14:textId="77777777">
        <w:trPr>
          <w:trHeight w:val="1068"/>
        </w:trPr>
        <w:tc>
          <w:tcPr>
            <w:tcW w:w="2127" w:type="dxa"/>
          </w:tcPr>
          <w:p w14:paraId="73760F9B" w14:textId="77777777" w:rsidR="00A52DC5" w:rsidRPr="007B7E11" w:rsidRDefault="00D0618D">
            <w:pPr>
              <w:spacing w:after="0"/>
              <w:rPr>
                <w:rFonts w:asciiTheme="majorHAnsi" w:eastAsia="Times New Roman" w:hAnsiTheme="majorHAnsi" w:cstheme="majorHAnsi"/>
              </w:rPr>
            </w:pPr>
            <w:r w:rsidRPr="007B7E11">
              <w:rPr>
                <w:rFonts w:asciiTheme="majorHAnsi" w:eastAsia="Times New Roman" w:hAnsiTheme="majorHAnsi" w:cstheme="majorHAnsi"/>
              </w:rPr>
              <w:t xml:space="preserve">Co się w życiu liczy </w:t>
            </w:r>
          </w:p>
        </w:tc>
        <w:tc>
          <w:tcPr>
            <w:tcW w:w="2410" w:type="dxa"/>
          </w:tcPr>
          <w:p w14:paraId="1341B289" w14:textId="77777777" w:rsidR="00A52DC5" w:rsidRPr="007B7E11" w:rsidRDefault="00D0618D">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prezentuje wiedzę na temat świata Ronji i tego, co jest dla niej ważne</w:t>
            </w:r>
          </w:p>
        </w:tc>
        <w:tc>
          <w:tcPr>
            <w:tcW w:w="2693" w:type="dxa"/>
          </w:tcPr>
          <w:p w14:paraId="5A6AE3BF" w14:textId="60C3FBAC"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opowiada o przygodach Ronji, wyjaśniając:</w:t>
            </w:r>
          </w:p>
          <w:p w14:paraId="51AFF625" w14:textId="77777777" w:rsidR="00A52DC5" w:rsidRPr="007B7E11" w:rsidRDefault="00D0618D" w:rsidP="007B7E11">
            <w:p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Ronja poznawała las</w:t>
            </w:r>
          </w:p>
          <w:p w14:paraId="6682C886"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lastRenderedPageBreak/>
              <w:t>kogo lub co spotykała w lesie</w:t>
            </w:r>
          </w:p>
          <w:p w14:paraId="4253A9C7"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jak radziła sobie ze strachem</w:t>
            </w:r>
          </w:p>
          <w:p w14:paraId="1EA4FCC1" w14:textId="77777777" w:rsidR="00A52DC5" w:rsidRPr="007B7E11" w:rsidRDefault="00D0618D" w:rsidP="007B7E11">
            <w:pPr>
              <w:pStyle w:val="Akapitzlist"/>
              <w:numPr>
                <w:ilvl w:val="0"/>
                <w:numId w:val="21"/>
              </w:numPr>
              <w:spacing w:after="0" w:line="276" w:lineRule="auto"/>
              <w:rPr>
                <w:rFonts w:asciiTheme="majorHAnsi" w:eastAsia="Times New Roman" w:hAnsiTheme="majorHAnsi" w:cstheme="majorHAnsi"/>
              </w:rPr>
            </w:pPr>
            <w:r w:rsidRPr="007B7E11">
              <w:rPr>
                <w:rFonts w:asciiTheme="majorHAnsi" w:eastAsia="Times New Roman" w:hAnsiTheme="majorHAnsi" w:cstheme="majorHAnsi"/>
              </w:rPr>
              <w:t>dlaczego chętnie przebywała w lesie</w:t>
            </w:r>
          </w:p>
        </w:tc>
        <w:tc>
          <w:tcPr>
            <w:tcW w:w="2552" w:type="dxa"/>
          </w:tcPr>
          <w:p w14:paraId="3A813A33" w14:textId="26A56B92"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 xml:space="preserve">definiuje pojęcie wartości </w:t>
            </w:r>
          </w:p>
          <w:p w14:paraId="0AA29850" w14:textId="36C63800"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 xml:space="preserve">wskazuje wartości, którymi kierowali się </w:t>
            </w:r>
            <w:r w:rsidR="00D0618D" w:rsidRPr="007B7E11">
              <w:rPr>
                <w:rFonts w:asciiTheme="majorHAnsi" w:eastAsia="Times New Roman" w:hAnsiTheme="majorHAnsi" w:cstheme="majorHAnsi"/>
              </w:rPr>
              <w:lastRenderedPageBreak/>
              <w:t xml:space="preserve">bohaterowie </w:t>
            </w: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Ronja, Mattis i Lovis</w:t>
            </w:r>
          </w:p>
        </w:tc>
        <w:tc>
          <w:tcPr>
            <w:tcW w:w="2835" w:type="dxa"/>
          </w:tcPr>
          <w:p w14:paraId="1AB9EA1D" w14:textId="76A646AE"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wskazuje najważniejszą cechę Ronji i Birka</w:t>
            </w:r>
          </w:p>
          <w:p w14:paraId="69572516" w14:textId="6A8683CD"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informuje w jakich sytuacjach ta cecha się ujawnia</w:t>
            </w:r>
          </w:p>
          <w:p w14:paraId="4F36B2EE" w14:textId="26A991A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uzasadnia, czy tę cechę można oceniać pozytywnie czy negatywnie</w:t>
            </w:r>
          </w:p>
        </w:tc>
        <w:tc>
          <w:tcPr>
            <w:tcW w:w="3130" w:type="dxa"/>
          </w:tcPr>
          <w:p w14:paraId="007B2A8F" w14:textId="4C1FA1C7"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 dlaczego Ronja i Birk uciekli od swoich rodzin i zamieszkali w lesie</w:t>
            </w:r>
          </w:p>
          <w:p w14:paraId="101C581D" w14:textId="49C26456" w:rsidR="00A52DC5" w:rsidRPr="007B7E11"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lastRenderedPageBreak/>
              <w:t xml:space="preserve">– </w:t>
            </w:r>
            <w:r w:rsidR="00D0618D" w:rsidRPr="007B7E11">
              <w:rPr>
                <w:rFonts w:asciiTheme="majorHAnsi" w:eastAsia="Times New Roman" w:hAnsiTheme="majorHAnsi" w:cstheme="majorHAnsi"/>
              </w:rPr>
              <w:t>wyjaśnia</w:t>
            </w:r>
            <w:r w:rsidR="004803AF">
              <w:rPr>
                <w:rFonts w:asciiTheme="majorHAnsi" w:eastAsia="Times New Roman" w:hAnsiTheme="majorHAnsi" w:cstheme="majorHAnsi"/>
              </w:rPr>
              <w:t>,</w:t>
            </w:r>
            <w:r w:rsidR="00D0618D" w:rsidRPr="007B7E11">
              <w:rPr>
                <w:rFonts w:asciiTheme="majorHAnsi" w:eastAsia="Times New Roman" w:hAnsiTheme="majorHAnsi" w:cstheme="majorHAnsi"/>
              </w:rPr>
              <w:t xml:space="preserve"> dlaczego zgoda jest ważna</w:t>
            </w:r>
          </w:p>
          <w:p w14:paraId="6448A1A3" w14:textId="5B174C8B" w:rsidR="00A52DC5" w:rsidRDefault="007B7E11">
            <w:pPr>
              <w:spacing w:after="0" w:line="276" w:lineRule="auto"/>
              <w:rPr>
                <w:rFonts w:asciiTheme="majorHAnsi" w:eastAsia="Times New Roman" w:hAnsiTheme="majorHAnsi" w:cstheme="majorHAnsi"/>
              </w:rPr>
            </w:pPr>
            <w:r>
              <w:rPr>
                <w:rFonts w:asciiTheme="majorHAnsi" w:eastAsia="Times New Roman" w:hAnsiTheme="majorHAnsi" w:cstheme="majorHAnsi"/>
              </w:rPr>
              <w:t xml:space="preserve">– </w:t>
            </w:r>
            <w:r w:rsidR="00D0618D" w:rsidRPr="007B7E11">
              <w:rPr>
                <w:rFonts w:asciiTheme="majorHAnsi" w:eastAsia="Times New Roman" w:hAnsiTheme="majorHAnsi" w:cstheme="majorHAnsi"/>
              </w:rPr>
              <w:t>formułuje morał wynikający z książki</w:t>
            </w:r>
          </w:p>
          <w:p w14:paraId="2A6D11CD" w14:textId="54CE8270" w:rsidR="007B7E11" w:rsidRPr="007B7E11" w:rsidRDefault="007B7E11">
            <w:pPr>
              <w:spacing w:after="0" w:line="276" w:lineRule="auto"/>
              <w:rPr>
                <w:rFonts w:asciiTheme="majorHAnsi" w:eastAsia="Times New Roman" w:hAnsiTheme="majorHAnsi" w:cstheme="majorHAnsi"/>
              </w:rPr>
            </w:pPr>
          </w:p>
        </w:tc>
      </w:tr>
    </w:tbl>
    <w:p w14:paraId="0FD4178B" w14:textId="77777777" w:rsidR="008F0BB5" w:rsidRDefault="008F0BB5" w:rsidP="008F0BB5">
      <w:pPr>
        <w:spacing w:after="0"/>
        <w:rPr>
          <w:rFonts w:asciiTheme="majorHAnsi" w:eastAsia="Times New Roman" w:hAnsiTheme="majorHAnsi" w:cstheme="majorHAnsi"/>
        </w:rPr>
      </w:pPr>
    </w:p>
    <w:p w14:paraId="03E0906E" w14:textId="591182CF" w:rsidR="008F0BB5" w:rsidRPr="007B7E11" w:rsidRDefault="008F0BB5" w:rsidP="008F0BB5">
      <w:pPr>
        <w:spacing w:after="0"/>
        <w:ind w:left="10800" w:firstLine="720"/>
        <w:rPr>
          <w:rFonts w:asciiTheme="majorHAnsi" w:eastAsia="Times New Roman" w:hAnsiTheme="majorHAnsi" w:cstheme="majorHAnsi"/>
        </w:rPr>
      </w:pPr>
      <w:r w:rsidRPr="007B7E11">
        <w:rPr>
          <w:rFonts w:asciiTheme="majorHAnsi" w:eastAsia="Times New Roman" w:hAnsiTheme="majorHAnsi" w:cstheme="majorHAnsi"/>
        </w:rPr>
        <w:t>Autor: Joanna Kostrzewa</w:t>
      </w:r>
    </w:p>
    <w:p w14:paraId="72F54242" w14:textId="77777777" w:rsidR="00A52DC5" w:rsidRPr="007B7E11" w:rsidRDefault="00A52DC5">
      <w:pPr>
        <w:rPr>
          <w:rFonts w:asciiTheme="majorHAnsi" w:eastAsia="Times New Roman" w:hAnsiTheme="majorHAnsi" w:cstheme="majorHAnsi"/>
        </w:rPr>
      </w:pPr>
    </w:p>
    <w:sectPr w:rsidR="00A52DC5" w:rsidRPr="007B7E11">
      <w:headerReference w:type="default" r:id="rId8"/>
      <w:footerReference w:type="default" r:id="rId9"/>
      <w:pgSz w:w="16838" w:h="11906" w:orient="landscape"/>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52284" w14:textId="77777777" w:rsidR="00575D71" w:rsidRDefault="00575D71" w:rsidP="008F0BB5">
      <w:pPr>
        <w:spacing w:after="0" w:line="240" w:lineRule="auto"/>
      </w:pPr>
      <w:r>
        <w:separator/>
      </w:r>
    </w:p>
  </w:endnote>
  <w:endnote w:type="continuationSeparator" w:id="0">
    <w:p w14:paraId="734502B7" w14:textId="77777777" w:rsidR="00575D71" w:rsidRDefault="00575D71" w:rsidP="008F0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0FA7B505-87CE-47C7-A33B-3A3BF7E19646}"/>
    <w:embedBold r:id="rId2" w:fontKey="{4A53B763-091F-4379-8456-1C45158FC01A}"/>
    <w:embedItalic r:id="rId3" w:fontKey="{29BDFA4B-28FF-4D67-8C25-BF03A29CF95C}"/>
    <w:embedBoldItalic r:id="rId4" w:fontKey="{5248F977-F169-4F3B-B215-6589D2AD8154}"/>
  </w:font>
  <w:font w:name="Aptos">
    <w:charset w:val="00"/>
    <w:family w:val="swiss"/>
    <w:pitch w:val="variable"/>
    <w:sig w:usb0="20000287" w:usb1="00000003" w:usb2="00000000" w:usb3="00000000" w:csb0="0000019F" w:csb1="00000000"/>
    <w:embedRegular r:id="rId5" w:fontKey="{FFC4D6F6-0425-4516-871C-FF3A6824D522}"/>
    <w:embedItalic r:id="rId6" w:fontKey="{F74FC3CF-C6E1-46E5-B718-CE60BE625271}"/>
  </w:font>
  <w:font w:name="Play">
    <w:charset w:val="00"/>
    <w:family w:val="auto"/>
    <w:pitch w:val="default"/>
    <w:embedRegular r:id="rId7" w:fontKey="{4E98E060-9D53-48D7-8DD3-E3120739A8A1}"/>
  </w:font>
  <w:font w:name="Cambria">
    <w:panose1 w:val="02040503050406030204"/>
    <w:charset w:val="EE"/>
    <w:family w:val="roman"/>
    <w:pitch w:val="variable"/>
    <w:sig w:usb0="E00006FF" w:usb1="420024FF" w:usb2="02000000" w:usb3="00000000" w:csb0="0000019F" w:csb1="00000000"/>
    <w:embedRegular r:id="rId8" w:fontKey="{5A862784-7610-46B1-94CA-44D230F0B9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93F53" w14:textId="4FF279B9" w:rsidR="008F0BB5" w:rsidRDefault="008F0BB5" w:rsidP="008F0BB5">
    <w:pPr>
      <w:pStyle w:val="Stopka"/>
    </w:pPr>
    <w:r>
      <w:rPr>
        <w:noProof/>
        <w14:ligatures w14:val="standardContextual"/>
      </w:rPr>
      <w:drawing>
        <wp:anchor distT="0" distB="0" distL="114300" distR="114300" simplePos="0" relativeHeight="251659264" behindDoc="0" locked="0" layoutInCell="1" allowOverlap="1" wp14:anchorId="4C73AE3D" wp14:editId="0CF04815">
          <wp:simplePos x="0" y="0"/>
          <wp:positionH relativeFrom="margin">
            <wp:posOffset>6320155</wp:posOffset>
          </wp:positionH>
          <wp:positionV relativeFrom="bottomMargin">
            <wp:posOffset>63500</wp:posOffset>
          </wp:positionV>
          <wp:extent cx="2883658" cy="713294"/>
          <wp:effectExtent l="0" t="0" r="0" b="0"/>
          <wp:wrapSquare wrapText="bothSides"/>
          <wp:docPr id="182474114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41147" name="Obraz 1824741147"/>
                  <pic:cNvPicPr/>
                </pic:nvPicPr>
                <pic:blipFill>
                  <a:blip r:embed="rId1">
                    <a:extLst>
                      <a:ext uri="{28A0092B-C50C-407E-A947-70E740481C1C}">
                        <a14:useLocalDpi xmlns:a14="http://schemas.microsoft.com/office/drawing/2010/main" val="0"/>
                      </a:ext>
                    </a:extLst>
                  </a:blip>
                  <a:stretch>
                    <a:fillRect/>
                  </a:stretch>
                </pic:blipFill>
                <pic:spPr>
                  <a:xfrm>
                    <a:off x="0" y="0"/>
                    <a:ext cx="2883658" cy="713294"/>
                  </a:xfrm>
                  <a:prstGeom prst="rect">
                    <a:avLst/>
                  </a:prstGeom>
                </pic:spPr>
              </pic:pic>
            </a:graphicData>
          </a:graphic>
        </wp:anchor>
      </w:drawing>
    </w:r>
  </w:p>
  <w:p w14:paraId="7BE4C9D2" w14:textId="422992D3" w:rsidR="008F0BB5" w:rsidRDefault="008F0BB5">
    <w:pPr>
      <w:pStyle w:val="Stopka"/>
    </w:pPr>
  </w:p>
  <w:p w14:paraId="7C9CC9DB" w14:textId="77777777" w:rsidR="008F0BB5" w:rsidRDefault="008F0B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81978" w14:textId="77777777" w:rsidR="00575D71" w:rsidRDefault="00575D71" w:rsidP="008F0BB5">
      <w:pPr>
        <w:spacing w:after="0" w:line="240" w:lineRule="auto"/>
      </w:pPr>
      <w:r>
        <w:separator/>
      </w:r>
    </w:p>
  </w:footnote>
  <w:footnote w:type="continuationSeparator" w:id="0">
    <w:p w14:paraId="770F20DF" w14:textId="77777777" w:rsidR="00575D71" w:rsidRDefault="00575D71" w:rsidP="008F0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8EC56" w14:textId="51021F65" w:rsidR="008F0BB5" w:rsidRDefault="008F0BB5">
    <w:pPr>
      <w:pStyle w:val="Nagwek"/>
    </w:pPr>
    <w:r>
      <w:rPr>
        <w:noProof/>
        <w14:ligatures w14:val="standardContextual"/>
      </w:rPr>
      <w:drawing>
        <wp:anchor distT="0" distB="0" distL="114300" distR="114300" simplePos="0" relativeHeight="251661312" behindDoc="0" locked="0" layoutInCell="1" allowOverlap="1" wp14:anchorId="597B4872" wp14:editId="0323A343">
          <wp:simplePos x="0" y="0"/>
          <wp:positionH relativeFrom="margin">
            <wp:posOffset>8553450</wp:posOffset>
          </wp:positionH>
          <wp:positionV relativeFrom="margin">
            <wp:posOffset>-546100</wp:posOffset>
          </wp:positionV>
          <wp:extent cx="838200" cy="368300"/>
          <wp:effectExtent l="0" t="0" r="0" b="0"/>
          <wp:wrapSquare wrapText="bothSides"/>
          <wp:docPr id="13801124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12435" name="Obraz 1380112435"/>
                  <pic:cNvPicPr/>
                </pic:nvPicPr>
                <pic:blipFill>
                  <a:blip r:embed="rId1">
                    <a:extLst>
                      <a:ext uri="{28A0092B-C50C-407E-A947-70E740481C1C}">
                        <a14:useLocalDpi xmlns:a14="http://schemas.microsoft.com/office/drawing/2010/main" val="0"/>
                      </a:ext>
                    </a:extLst>
                  </a:blip>
                  <a:stretch>
                    <a:fillRect/>
                  </a:stretch>
                </pic:blipFill>
                <pic:spPr>
                  <a:xfrm>
                    <a:off x="0" y="0"/>
                    <a:ext cx="838200" cy="368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C5EA1"/>
    <w:multiLevelType w:val="multilevel"/>
    <w:tmpl w:val="08C0F6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A572B5"/>
    <w:multiLevelType w:val="hybridMultilevel"/>
    <w:tmpl w:val="B40834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95424C"/>
    <w:multiLevelType w:val="multilevel"/>
    <w:tmpl w:val="5590EE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302EEC"/>
    <w:multiLevelType w:val="hybridMultilevel"/>
    <w:tmpl w:val="942027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4991F80"/>
    <w:multiLevelType w:val="hybridMultilevel"/>
    <w:tmpl w:val="F438921C"/>
    <w:lvl w:ilvl="0" w:tplc="386E1B92">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60926AE"/>
    <w:multiLevelType w:val="hybridMultilevel"/>
    <w:tmpl w:val="40DEE8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98A1CC5"/>
    <w:multiLevelType w:val="multilevel"/>
    <w:tmpl w:val="DE2A9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3A1058"/>
    <w:multiLevelType w:val="hybridMultilevel"/>
    <w:tmpl w:val="4BA8F8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A6B5A28"/>
    <w:multiLevelType w:val="hybridMultilevel"/>
    <w:tmpl w:val="3044F8EC"/>
    <w:lvl w:ilvl="0" w:tplc="9800D844">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EFF059D"/>
    <w:multiLevelType w:val="multilevel"/>
    <w:tmpl w:val="FC281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FD0C65"/>
    <w:multiLevelType w:val="hybridMultilevel"/>
    <w:tmpl w:val="784EDA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51505E8"/>
    <w:multiLevelType w:val="hybridMultilevel"/>
    <w:tmpl w:val="A5D8E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67370AC"/>
    <w:multiLevelType w:val="multilevel"/>
    <w:tmpl w:val="68702E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9FF795D"/>
    <w:multiLevelType w:val="multilevel"/>
    <w:tmpl w:val="4D2C10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AA26943"/>
    <w:multiLevelType w:val="hybridMultilevel"/>
    <w:tmpl w:val="E77AE446"/>
    <w:lvl w:ilvl="0" w:tplc="0B74D3C6">
      <w:start w:val="7"/>
      <w:numFmt w:val="bullet"/>
      <w:lvlText w:val="–"/>
      <w:lvlJc w:val="left"/>
      <w:pPr>
        <w:ind w:left="720" w:hanging="360"/>
      </w:pPr>
      <w:rPr>
        <w:rFonts w:ascii="Calibri" w:eastAsia="Times New Roman"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B08447F"/>
    <w:multiLevelType w:val="multilevel"/>
    <w:tmpl w:val="0136E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DFC13E7"/>
    <w:multiLevelType w:val="multilevel"/>
    <w:tmpl w:val="86AE4C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12A0BAA"/>
    <w:multiLevelType w:val="hybridMultilevel"/>
    <w:tmpl w:val="54E06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3F34BA4"/>
    <w:multiLevelType w:val="hybridMultilevel"/>
    <w:tmpl w:val="257A3B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769207E"/>
    <w:multiLevelType w:val="hybridMultilevel"/>
    <w:tmpl w:val="513AB1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7DD0401"/>
    <w:multiLevelType w:val="hybridMultilevel"/>
    <w:tmpl w:val="B29A7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19A2200"/>
    <w:multiLevelType w:val="multilevel"/>
    <w:tmpl w:val="47BC8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3017B95"/>
    <w:multiLevelType w:val="multilevel"/>
    <w:tmpl w:val="A6F80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AE2CC8"/>
    <w:multiLevelType w:val="hybridMultilevel"/>
    <w:tmpl w:val="3D7661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16344D9"/>
    <w:multiLevelType w:val="multilevel"/>
    <w:tmpl w:val="E99CBB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6851C43"/>
    <w:multiLevelType w:val="multilevel"/>
    <w:tmpl w:val="D84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2313184">
    <w:abstractNumId w:val="9"/>
  </w:num>
  <w:num w:numId="2" w16cid:durableId="1956867098">
    <w:abstractNumId w:val="13"/>
  </w:num>
  <w:num w:numId="3" w16cid:durableId="248775274">
    <w:abstractNumId w:val="16"/>
  </w:num>
  <w:num w:numId="4" w16cid:durableId="203450388">
    <w:abstractNumId w:val="15"/>
  </w:num>
  <w:num w:numId="5" w16cid:durableId="1903515865">
    <w:abstractNumId w:val="25"/>
  </w:num>
  <w:num w:numId="6" w16cid:durableId="1953199868">
    <w:abstractNumId w:val="12"/>
  </w:num>
  <w:num w:numId="7" w16cid:durableId="603266466">
    <w:abstractNumId w:val="6"/>
  </w:num>
  <w:num w:numId="8" w16cid:durableId="317005642">
    <w:abstractNumId w:val="21"/>
  </w:num>
  <w:num w:numId="9" w16cid:durableId="278032344">
    <w:abstractNumId w:val="0"/>
  </w:num>
  <w:num w:numId="10" w16cid:durableId="1699432354">
    <w:abstractNumId w:val="24"/>
  </w:num>
  <w:num w:numId="11" w16cid:durableId="2102750893">
    <w:abstractNumId w:val="2"/>
  </w:num>
  <w:num w:numId="12" w16cid:durableId="291062998">
    <w:abstractNumId w:val="22"/>
  </w:num>
  <w:num w:numId="13" w16cid:durableId="846140628">
    <w:abstractNumId w:val="7"/>
  </w:num>
  <w:num w:numId="14" w16cid:durableId="866606314">
    <w:abstractNumId w:val="20"/>
  </w:num>
  <w:num w:numId="15" w16cid:durableId="1646738134">
    <w:abstractNumId w:val="19"/>
  </w:num>
  <w:num w:numId="16" w16cid:durableId="170459717">
    <w:abstractNumId w:val="3"/>
  </w:num>
  <w:num w:numId="17" w16cid:durableId="1044522022">
    <w:abstractNumId w:val="1"/>
  </w:num>
  <w:num w:numId="18" w16cid:durableId="2041473820">
    <w:abstractNumId w:val="17"/>
  </w:num>
  <w:num w:numId="19" w16cid:durableId="1890650958">
    <w:abstractNumId w:val="18"/>
  </w:num>
  <w:num w:numId="20" w16cid:durableId="1943881840">
    <w:abstractNumId w:val="11"/>
  </w:num>
  <w:num w:numId="21" w16cid:durableId="145630995">
    <w:abstractNumId w:val="10"/>
  </w:num>
  <w:num w:numId="22" w16cid:durableId="1284532051">
    <w:abstractNumId w:val="4"/>
  </w:num>
  <w:num w:numId="23" w16cid:durableId="839196971">
    <w:abstractNumId w:val="5"/>
  </w:num>
  <w:num w:numId="24" w16cid:durableId="2048262976">
    <w:abstractNumId w:val="8"/>
  </w:num>
  <w:num w:numId="25" w16cid:durableId="1815632948">
    <w:abstractNumId w:val="14"/>
  </w:num>
  <w:num w:numId="26" w16cid:durableId="18416963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DC5"/>
    <w:rsid w:val="00251CCD"/>
    <w:rsid w:val="004803AF"/>
    <w:rsid w:val="00575D71"/>
    <w:rsid w:val="00677A47"/>
    <w:rsid w:val="00731B12"/>
    <w:rsid w:val="007B7E11"/>
    <w:rsid w:val="00896F47"/>
    <w:rsid w:val="008F0BB5"/>
    <w:rsid w:val="0094140B"/>
    <w:rsid w:val="00A52DC5"/>
    <w:rsid w:val="00CF5DA8"/>
    <w:rsid w:val="00D061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4C0A"/>
  <w15:docId w15:val="{D559CD1D-794B-4848-A264-F986DBFF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semiHidden/>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paragraph" w:styleId="Podtytu">
    <w:name w:val="Subtitle"/>
    <w:basedOn w:val="Normalny"/>
    <w:next w:val="Normalny"/>
    <w:uiPriority w:val="11"/>
    <w:qFormat/>
    <w:rPr>
      <w:color w:val="595959"/>
      <w:sz w:val="28"/>
      <w:szCs w:val="28"/>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Akapitzlist">
    <w:name w:val="List Paragraph"/>
    <w:basedOn w:val="Normalny"/>
    <w:uiPriority w:val="34"/>
    <w:qFormat/>
    <w:rsid w:val="007B7E11"/>
    <w:pPr>
      <w:ind w:left="720"/>
      <w:contextualSpacing/>
    </w:pPr>
  </w:style>
  <w:style w:type="paragraph" w:styleId="Nagwek">
    <w:name w:val="header"/>
    <w:basedOn w:val="Normalny"/>
    <w:link w:val="NagwekZnak"/>
    <w:uiPriority w:val="99"/>
    <w:unhideWhenUsed/>
    <w:rsid w:val="008F0B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0BB5"/>
  </w:style>
  <w:style w:type="paragraph" w:styleId="Stopka">
    <w:name w:val="footer"/>
    <w:basedOn w:val="Normalny"/>
    <w:link w:val="StopkaZnak"/>
    <w:uiPriority w:val="99"/>
    <w:unhideWhenUsed/>
    <w:rsid w:val="008F0B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SFxFNAuALAXWf1YSL339a/khYg==">CgMxLjAyDmgucGk3NnB3NGgwdXNuOABqHgoUc3VnZ2VzdC41MG9yY2hnOWFraWgSBkpvYW5uYXIhMUlsN0tIMEFXUlY5VWJZNDd2SHlKMmE4SnJrTk9Za0hF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9962</Words>
  <Characters>59772</Characters>
  <Application>Microsoft Office Word</Application>
  <DocSecurity>0</DocSecurity>
  <Lines>498</Lines>
  <Paragraphs>139</Paragraphs>
  <ScaleCrop>false</ScaleCrop>
  <Company/>
  <LinksUpToDate>false</LinksUpToDate>
  <CharactersWithSpaces>69595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Pietrzak</dc:creator>
  <cp:lastModifiedBy>Kamila Grzegorczyk</cp:lastModifiedBy>
  <cp:revision>2</cp:revision>
  <dcterms:created xsi:type="dcterms:W3CDTF">2026-09-22T14:58:00Z</dcterms:created>
  <dcterms:modified xsi:type="dcterms:W3CDTF">2026-09-22T14:58:00Z</dcterms:modified>
</cp:coreProperties>
</file>